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9B37" w14:textId="60E6FE36" w:rsidR="00C177CD" w:rsidRDefault="00A9233C" w:rsidP="00684F0B">
      <w:pPr>
        <w:pStyle w:val="Overskrift1"/>
      </w:pPr>
      <w:r>
        <w:t>FSU årshjul for 202</w:t>
      </w:r>
      <w:r w:rsidR="00680C33">
        <w:t>3 - 2025</w:t>
      </w:r>
    </w:p>
    <w:p w14:paraId="647887B6" w14:textId="77777777" w:rsidR="00684F0B" w:rsidRDefault="00684F0B" w:rsidP="00684F0B"/>
    <w:p w14:paraId="7EFB3F2F" w14:textId="77777777" w:rsidR="00A9233C" w:rsidRPr="00684F0B" w:rsidRDefault="00A9233C" w:rsidP="00684F0B"/>
    <w:p w14:paraId="07B3E7C3" w14:textId="77777777" w:rsidR="00C177CD" w:rsidRPr="00955F3C" w:rsidRDefault="00C177CD">
      <w:pPr>
        <w:rPr>
          <w:color w:val="002060"/>
        </w:rPr>
      </w:pPr>
    </w:p>
    <w:p w14:paraId="1BCED6B8" w14:textId="77777777" w:rsidR="00C177CD" w:rsidRPr="00955F3C" w:rsidRDefault="00C177CD">
      <w:pPr>
        <w:rPr>
          <w:color w:val="002060"/>
        </w:rPr>
      </w:pPr>
    </w:p>
    <w:p w14:paraId="69101121" w14:textId="77777777" w:rsidR="00A9233C" w:rsidRPr="00A9233C" w:rsidRDefault="00A9233C" w:rsidP="00A9233C">
      <w:pPr>
        <w:pStyle w:val="Listeafsnit"/>
        <w:numPr>
          <w:ilvl w:val="0"/>
          <w:numId w:val="4"/>
        </w:numPr>
        <w:spacing w:line="240" w:lineRule="auto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20E63" wp14:editId="667E9EEA">
                <wp:simplePos x="0" y="0"/>
                <wp:positionH relativeFrom="column">
                  <wp:posOffset>287655</wp:posOffset>
                </wp:positionH>
                <wp:positionV relativeFrom="paragraph">
                  <wp:posOffset>2839085</wp:posOffset>
                </wp:positionV>
                <wp:extent cx="5384800" cy="6350"/>
                <wp:effectExtent l="0" t="0" r="25400" b="317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E389D" id="Lige forbindels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223.55pt" to="446.65pt,2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364A1" wp14:editId="7158445C">
                <wp:simplePos x="0" y="0"/>
                <wp:positionH relativeFrom="column">
                  <wp:posOffset>319405</wp:posOffset>
                </wp:positionH>
                <wp:positionV relativeFrom="paragraph">
                  <wp:posOffset>2877185</wp:posOffset>
                </wp:positionV>
                <wp:extent cx="914400" cy="914400"/>
                <wp:effectExtent l="0" t="0" r="19050" b="190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A55E4" id="Lige forbindels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226.55pt" to="97.15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" strokecolor="#49446e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36F63" wp14:editId="50150D71">
                <wp:simplePos x="0" y="0"/>
                <wp:positionH relativeFrom="column">
                  <wp:posOffset>2986405</wp:posOffset>
                </wp:positionH>
                <wp:positionV relativeFrom="paragraph">
                  <wp:posOffset>273685</wp:posOffset>
                </wp:positionV>
                <wp:extent cx="12700" cy="5124450"/>
                <wp:effectExtent l="0" t="0" r="25400" b="190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124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06974" id="Lige forbindels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21.55pt" to="236.15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19825" wp14:editId="02269318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5378450" cy="5149850"/>
                <wp:effectExtent l="0" t="0" r="12700" b="12700"/>
                <wp:wrapNone/>
                <wp:docPr id="1" name="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5149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EB15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orbindelse 1" o:spid="_x0000_s1026" type="#_x0000_t120" style="position:absolute;margin-left:0;margin-top:21.05pt;width:423.5pt;height:40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" fillcolor="#4d4875 [3204]" strokecolor="#26233a [1604]" strokeweight="2pt">
                <w10:wrap anchorx="margin"/>
              </v:shape>
            </w:pict>
          </mc:Fallback>
        </mc:AlternateContent>
      </w:r>
      <w:r w:rsidRPr="00A9233C">
        <w:rPr>
          <w:lang w:val="pt-BR"/>
        </w:rPr>
        <w:t xml:space="preserve">kvartal        </w:t>
      </w:r>
      <w:r w:rsidRPr="00A9233C">
        <w:rPr>
          <w:lang w:val="pt-BR"/>
        </w:rPr>
        <w:tab/>
      </w:r>
      <w:r w:rsidRPr="00A9233C">
        <w:rPr>
          <w:lang w:val="pt-BR"/>
        </w:rPr>
        <w:tab/>
      </w:r>
      <w:r w:rsidRPr="00A9233C">
        <w:rPr>
          <w:lang w:val="pt-BR"/>
        </w:rPr>
        <w:tab/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 w:rsidRPr="00A9233C">
        <w:rPr>
          <w:lang w:val="pt-BR"/>
        </w:rPr>
        <w:t>1. kvartal</w:t>
      </w:r>
    </w:p>
    <w:p w14:paraId="286E1959" w14:textId="77777777" w:rsidR="00A9233C" w:rsidRPr="00A9233C" w:rsidRDefault="00A9233C" w:rsidP="00A9233C">
      <w:pPr>
        <w:rPr>
          <w:lang w:val="pt-BR"/>
        </w:rPr>
      </w:pPr>
    </w:p>
    <w:p w14:paraId="22CF3690" w14:textId="77777777" w:rsidR="00A9233C" w:rsidRPr="00A9233C" w:rsidRDefault="00A9233C" w:rsidP="00A9233C">
      <w:pPr>
        <w:rPr>
          <w:lang w:val="pt-BR"/>
        </w:rPr>
      </w:pPr>
    </w:p>
    <w:p w14:paraId="026CF3E1" w14:textId="77777777" w:rsidR="00A9233C" w:rsidRPr="00A9233C" w:rsidRDefault="00A9233C" w:rsidP="00A9233C">
      <w:pPr>
        <w:rPr>
          <w:lang w:val="pt-BR"/>
        </w:rPr>
      </w:pPr>
    </w:p>
    <w:p w14:paraId="28D4AFBE" w14:textId="63D1B95B" w:rsidR="00A9233C" w:rsidRPr="00A9233C" w:rsidRDefault="00A9233C" w:rsidP="00A9233C">
      <w:pPr>
        <w:rPr>
          <w:lang w:val="pt-BR"/>
        </w:rPr>
      </w:pPr>
    </w:p>
    <w:p w14:paraId="0266DDED" w14:textId="76A786AB" w:rsidR="00A9233C" w:rsidRPr="00A9233C" w:rsidRDefault="00A9233C" w:rsidP="00A9233C">
      <w:pPr>
        <w:rPr>
          <w:lang w:val="pt-BR"/>
        </w:rPr>
      </w:pPr>
    </w:p>
    <w:p w14:paraId="3F5C85AB" w14:textId="557017D7" w:rsidR="00A9233C" w:rsidRPr="00A9233C" w:rsidRDefault="00A9233C" w:rsidP="00A9233C">
      <w:pPr>
        <w:rPr>
          <w:lang w:val="pt-BR"/>
        </w:rPr>
      </w:pPr>
    </w:p>
    <w:p w14:paraId="5B80D048" w14:textId="569C7B34" w:rsidR="00A9233C" w:rsidRPr="00A9233C" w:rsidRDefault="00B52913" w:rsidP="00A9233C">
      <w:pPr>
        <w:rPr>
          <w:lang w:val="pt-BR"/>
        </w:rPr>
      </w:pPr>
      <w:r w:rsidRPr="00016AD8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DDFFCB" wp14:editId="252A5FCA">
                <wp:simplePos x="0" y="0"/>
                <wp:positionH relativeFrom="column">
                  <wp:posOffset>1068705</wp:posOffset>
                </wp:positionH>
                <wp:positionV relativeFrom="paragraph">
                  <wp:posOffset>129540</wp:posOffset>
                </wp:positionV>
                <wp:extent cx="1822450" cy="1517650"/>
                <wp:effectExtent l="0" t="0" r="25400" b="25400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80579" w14:textId="77777777" w:rsidR="00016AD8" w:rsidRPr="00711F7A" w:rsidRDefault="00016AD8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  <w:r w:rsidRPr="00711F7A">
                              <w:rPr>
                                <w:sz w:val="16"/>
                                <w:szCs w:val="22"/>
                              </w:rPr>
                              <w:t>Orientering om kommende års budget</w:t>
                            </w:r>
                          </w:p>
                          <w:p w14:paraId="3A16BAF7" w14:textId="77777777" w:rsidR="00016AD8" w:rsidRPr="00711F7A" w:rsidRDefault="00016AD8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14:paraId="25581AC8" w14:textId="77777777" w:rsidR="00F33272" w:rsidRDefault="00016AD8" w:rsidP="00F33272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  <w:r w:rsidRPr="00711F7A">
                              <w:rPr>
                                <w:sz w:val="16"/>
                                <w:szCs w:val="22"/>
                              </w:rPr>
                              <w:t>Orientering om den statslige kompetencefond</w:t>
                            </w:r>
                            <w:r w:rsidR="00236D2E" w:rsidRPr="00711F7A">
                              <w:rPr>
                                <w:sz w:val="16"/>
                                <w:szCs w:val="22"/>
                              </w:rPr>
                              <w:t xml:space="preserve"> og e</w:t>
                            </w:r>
                            <w:r w:rsidRPr="00711F7A">
                              <w:rPr>
                                <w:sz w:val="16"/>
                                <w:szCs w:val="22"/>
                              </w:rPr>
                              <w:t>valuering af fakultetets indsatsområder for kompetenceudvikling</w:t>
                            </w:r>
                            <w:r w:rsidR="00F33272" w:rsidRPr="00F33272">
                              <w:rPr>
                                <w:sz w:val="16"/>
                                <w:szCs w:val="22"/>
                              </w:rPr>
                              <w:t xml:space="preserve"> </w:t>
                            </w:r>
                          </w:p>
                          <w:p w14:paraId="153ED015" w14:textId="77777777" w:rsidR="00F33272" w:rsidRDefault="00F33272" w:rsidP="00F33272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14:paraId="3A633055" w14:textId="077A4177" w:rsidR="00F33272" w:rsidRPr="00603BBD" w:rsidRDefault="00680C33" w:rsidP="00F33272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sz w:val="16"/>
                                <w:szCs w:val="22"/>
                              </w:rPr>
                              <w:t>A</w:t>
                            </w:r>
                            <w:r w:rsidR="00F33272" w:rsidRPr="00603BBD">
                              <w:rPr>
                                <w:sz w:val="16"/>
                                <w:szCs w:val="22"/>
                              </w:rPr>
                              <w:t>rbe</w:t>
                            </w:r>
                            <w:r>
                              <w:rPr>
                                <w:sz w:val="16"/>
                                <w:szCs w:val="22"/>
                              </w:rPr>
                              <w:t>jdsmiljødrøftelse</w:t>
                            </w:r>
                          </w:p>
                          <w:p w14:paraId="13D00B54" w14:textId="0A420BBE" w:rsidR="00016AD8" w:rsidRPr="00711F7A" w:rsidRDefault="00016AD8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DFFC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4.15pt;margin-top:10.2pt;width:143.5pt;height:1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">
                <v:textbox>
                  <w:txbxContent>
                    <w:p w14:paraId="43980579" w14:textId="77777777" w:rsidR="00016AD8" w:rsidRPr="00711F7A" w:rsidRDefault="00016AD8">
                      <w:pPr>
                        <w:rPr>
                          <w:sz w:val="16"/>
                          <w:szCs w:val="22"/>
                        </w:rPr>
                      </w:pPr>
                      <w:r w:rsidRPr="00711F7A">
                        <w:rPr>
                          <w:sz w:val="16"/>
                          <w:szCs w:val="22"/>
                        </w:rPr>
                        <w:t>Orientering om kommende års budget</w:t>
                      </w:r>
                    </w:p>
                    <w:p w14:paraId="3A16BAF7" w14:textId="77777777" w:rsidR="00016AD8" w:rsidRPr="00711F7A" w:rsidRDefault="00016AD8">
                      <w:pPr>
                        <w:rPr>
                          <w:sz w:val="16"/>
                          <w:szCs w:val="22"/>
                        </w:rPr>
                      </w:pPr>
                    </w:p>
                    <w:p w14:paraId="25581AC8" w14:textId="77777777" w:rsidR="00F33272" w:rsidRDefault="00016AD8" w:rsidP="00F33272">
                      <w:pPr>
                        <w:rPr>
                          <w:sz w:val="16"/>
                          <w:szCs w:val="22"/>
                        </w:rPr>
                      </w:pPr>
                      <w:r w:rsidRPr="00711F7A">
                        <w:rPr>
                          <w:sz w:val="16"/>
                          <w:szCs w:val="22"/>
                        </w:rPr>
                        <w:t>Orientering om den statslige kompetencefond</w:t>
                      </w:r>
                      <w:r w:rsidR="00236D2E" w:rsidRPr="00711F7A">
                        <w:rPr>
                          <w:sz w:val="16"/>
                          <w:szCs w:val="22"/>
                        </w:rPr>
                        <w:t xml:space="preserve"> og e</w:t>
                      </w:r>
                      <w:r w:rsidRPr="00711F7A">
                        <w:rPr>
                          <w:sz w:val="16"/>
                          <w:szCs w:val="22"/>
                        </w:rPr>
                        <w:t>valuering af fakultetets indsatsområder for kompetenceudvikling</w:t>
                      </w:r>
                      <w:r w:rsidR="00F33272" w:rsidRPr="00F33272">
                        <w:rPr>
                          <w:sz w:val="16"/>
                          <w:szCs w:val="22"/>
                        </w:rPr>
                        <w:t xml:space="preserve"> </w:t>
                      </w:r>
                    </w:p>
                    <w:p w14:paraId="153ED015" w14:textId="77777777" w:rsidR="00F33272" w:rsidRDefault="00F33272" w:rsidP="00F33272">
                      <w:pPr>
                        <w:rPr>
                          <w:sz w:val="16"/>
                          <w:szCs w:val="22"/>
                        </w:rPr>
                      </w:pPr>
                    </w:p>
                    <w:p w14:paraId="3A633055" w14:textId="077A4177" w:rsidR="00F33272" w:rsidRPr="00603BBD" w:rsidRDefault="00680C33" w:rsidP="00F33272">
                      <w:pPr>
                        <w:rPr>
                          <w:sz w:val="16"/>
                          <w:szCs w:val="22"/>
                        </w:rPr>
                      </w:pPr>
                      <w:r>
                        <w:rPr>
                          <w:sz w:val="16"/>
                          <w:szCs w:val="22"/>
                        </w:rPr>
                        <w:t>A</w:t>
                      </w:r>
                      <w:r w:rsidR="00F33272" w:rsidRPr="00603BBD">
                        <w:rPr>
                          <w:sz w:val="16"/>
                          <w:szCs w:val="22"/>
                        </w:rPr>
                        <w:t>rbe</w:t>
                      </w:r>
                      <w:r>
                        <w:rPr>
                          <w:sz w:val="16"/>
                          <w:szCs w:val="22"/>
                        </w:rPr>
                        <w:t>jdsmiljødrøftelse</w:t>
                      </w:r>
                    </w:p>
                    <w:p w14:paraId="13D00B54" w14:textId="0A420BBE" w:rsidR="00016AD8" w:rsidRPr="00711F7A" w:rsidRDefault="00016AD8">
                      <w:pPr>
                        <w:rPr>
                          <w:sz w:val="16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100A85" wp14:editId="221800E8">
                <wp:simplePos x="0" y="0"/>
                <wp:positionH relativeFrom="column">
                  <wp:posOffset>3100705</wp:posOffset>
                </wp:positionH>
                <wp:positionV relativeFrom="paragraph">
                  <wp:posOffset>135890</wp:posOffset>
                </wp:positionV>
                <wp:extent cx="1771650" cy="1498600"/>
                <wp:effectExtent l="0" t="0" r="19050" b="2540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D9759" w14:textId="77777777" w:rsidR="00016AD8" w:rsidRDefault="00016AD8"/>
                          <w:p w14:paraId="02A3E4D0" w14:textId="77777777" w:rsidR="00A9233C" w:rsidRPr="00603BBD" w:rsidRDefault="00A9233C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  <w:r w:rsidRPr="00603BBD">
                              <w:rPr>
                                <w:sz w:val="16"/>
                                <w:szCs w:val="22"/>
                              </w:rPr>
                              <w:t>Præsentation af fakultetets årsregnskab</w:t>
                            </w:r>
                          </w:p>
                          <w:p w14:paraId="648DAADF" w14:textId="77777777" w:rsidR="00A9233C" w:rsidRPr="00603BBD" w:rsidRDefault="00A9233C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14:paraId="38BF82A6" w14:textId="22F48A70" w:rsidR="00A9233C" w:rsidRPr="00603BBD" w:rsidRDefault="00A9233C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  <w:r w:rsidRPr="00603BBD">
                              <w:rPr>
                                <w:sz w:val="16"/>
                                <w:szCs w:val="22"/>
                              </w:rPr>
                              <w:t xml:space="preserve">Ulige år: Orientering om FSU </w:t>
                            </w:r>
                            <w:r w:rsidR="00391669" w:rsidRPr="00603BBD">
                              <w:rPr>
                                <w:sz w:val="16"/>
                                <w:szCs w:val="22"/>
                              </w:rPr>
                              <w:t>–</w:t>
                            </w:r>
                            <w:r w:rsidRPr="00603BBD">
                              <w:rPr>
                                <w:sz w:val="16"/>
                                <w:szCs w:val="22"/>
                              </w:rPr>
                              <w:t xml:space="preserve"> sammensætning</w:t>
                            </w:r>
                          </w:p>
                          <w:p w14:paraId="5FE2FD76" w14:textId="1A6FBD09" w:rsidR="00391669" w:rsidRPr="00603BBD" w:rsidRDefault="00391669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0A85" id="_x0000_s1027" type="#_x0000_t202" style="position:absolute;margin-left:244.15pt;margin-top:10.7pt;width:139.5pt;height:11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">
                <v:textbox>
                  <w:txbxContent>
                    <w:p w14:paraId="13FD9759" w14:textId="77777777" w:rsidR="00016AD8" w:rsidRDefault="00016AD8"/>
                    <w:p w14:paraId="02A3E4D0" w14:textId="77777777" w:rsidR="00A9233C" w:rsidRPr="00603BBD" w:rsidRDefault="00A9233C">
                      <w:pPr>
                        <w:rPr>
                          <w:sz w:val="16"/>
                          <w:szCs w:val="22"/>
                        </w:rPr>
                      </w:pPr>
                      <w:r w:rsidRPr="00603BBD">
                        <w:rPr>
                          <w:sz w:val="16"/>
                          <w:szCs w:val="22"/>
                        </w:rPr>
                        <w:t>Præsentation af fakultetets årsregnskab</w:t>
                      </w:r>
                    </w:p>
                    <w:p w14:paraId="648DAADF" w14:textId="77777777" w:rsidR="00A9233C" w:rsidRPr="00603BBD" w:rsidRDefault="00A9233C">
                      <w:pPr>
                        <w:rPr>
                          <w:sz w:val="16"/>
                          <w:szCs w:val="22"/>
                        </w:rPr>
                      </w:pPr>
                    </w:p>
                    <w:p w14:paraId="38BF82A6" w14:textId="22F48A70" w:rsidR="00A9233C" w:rsidRPr="00603BBD" w:rsidRDefault="00A9233C">
                      <w:pPr>
                        <w:rPr>
                          <w:sz w:val="16"/>
                          <w:szCs w:val="22"/>
                        </w:rPr>
                      </w:pPr>
                      <w:r w:rsidRPr="00603BBD">
                        <w:rPr>
                          <w:sz w:val="16"/>
                          <w:szCs w:val="22"/>
                        </w:rPr>
                        <w:t xml:space="preserve">Ulige år: Orientering om FSU </w:t>
                      </w:r>
                      <w:r w:rsidR="00391669" w:rsidRPr="00603BBD">
                        <w:rPr>
                          <w:sz w:val="16"/>
                          <w:szCs w:val="22"/>
                        </w:rPr>
                        <w:t>–</w:t>
                      </w:r>
                      <w:r w:rsidRPr="00603BBD">
                        <w:rPr>
                          <w:sz w:val="16"/>
                          <w:szCs w:val="22"/>
                        </w:rPr>
                        <w:t xml:space="preserve"> sammensætning</w:t>
                      </w:r>
                    </w:p>
                    <w:p w14:paraId="5FE2FD76" w14:textId="1A6FBD09" w:rsidR="00391669" w:rsidRPr="00603BBD" w:rsidRDefault="00391669">
                      <w:pPr>
                        <w:rPr>
                          <w:sz w:val="16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C33EDB" w14:textId="63127843" w:rsidR="00A9233C" w:rsidRPr="00A9233C" w:rsidRDefault="00A9233C" w:rsidP="00A9233C">
      <w:pPr>
        <w:rPr>
          <w:lang w:val="pt-BR"/>
        </w:rPr>
      </w:pPr>
    </w:p>
    <w:p w14:paraId="184F5C8F" w14:textId="3238D6FD" w:rsidR="00A9233C" w:rsidRPr="00A9233C" w:rsidRDefault="00A9233C" w:rsidP="00A9233C">
      <w:pPr>
        <w:rPr>
          <w:lang w:val="pt-BR"/>
        </w:rPr>
      </w:pPr>
    </w:p>
    <w:p w14:paraId="379E9D50" w14:textId="44BB0E8C" w:rsidR="00A9233C" w:rsidRPr="00A9233C" w:rsidRDefault="00A9233C" w:rsidP="00A9233C">
      <w:pPr>
        <w:rPr>
          <w:lang w:val="pt-BR"/>
        </w:rPr>
      </w:pPr>
    </w:p>
    <w:p w14:paraId="5B05C4DA" w14:textId="640715E2" w:rsidR="00A9233C" w:rsidRPr="00A9233C" w:rsidRDefault="00A9233C" w:rsidP="00A9233C">
      <w:pPr>
        <w:rPr>
          <w:lang w:val="pt-BR"/>
        </w:rPr>
      </w:pPr>
    </w:p>
    <w:p w14:paraId="075DC148" w14:textId="77777777" w:rsidR="00A9233C" w:rsidRPr="00A9233C" w:rsidRDefault="00A9233C" w:rsidP="00A9233C">
      <w:pPr>
        <w:rPr>
          <w:lang w:val="pt-BR"/>
        </w:rPr>
      </w:pPr>
    </w:p>
    <w:p w14:paraId="32CC91B7" w14:textId="77777777" w:rsidR="00A9233C" w:rsidRPr="00A9233C" w:rsidRDefault="00A9233C" w:rsidP="00A9233C">
      <w:pPr>
        <w:rPr>
          <w:lang w:val="pt-BR"/>
        </w:rPr>
      </w:pPr>
    </w:p>
    <w:p w14:paraId="6CFEF9E9" w14:textId="77777777" w:rsidR="00A9233C" w:rsidRPr="00A9233C" w:rsidRDefault="00A9233C" w:rsidP="00A9233C">
      <w:pPr>
        <w:rPr>
          <w:lang w:val="pt-BR"/>
        </w:rPr>
      </w:pPr>
    </w:p>
    <w:p w14:paraId="0CC65715" w14:textId="77777777" w:rsidR="00A9233C" w:rsidRPr="00A9233C" w:rsidRDefault="00A9233C" w:rsidP="00A9233C">
      <w:pPr>
        <w:rPr>
          <w:lang w:val="pt-BR"/>
        </w:rPr>
      </w:pPr>
    </w:p>
    <w:p w14:paraId="300788C9" w14:textId="77777777" w:rsidR="00A9233C" w:rsidRPr="00A9233C" w:rsidRDefault="00A9233C" w:rsidP="00A9233C">
      <w:pPr>
        <w:rPr>
          <w:lang w:val="pt-BR"/>
        </w:rPr>
      </w:pPr>
    </w:p>
    <w:p w14:paraId="2C175DCA" w14:textId="77777777" w:rsidR="00A9233C" w:rsidRPr="00A9233C" w:rsidRDefault="00A9233C" w:rsidP="00A9233C">
      <w:pPr>
        <w:rPr>
          <w:lang w:val="pt-BR"/>
        </w:rPr>
      </w:pPr>
    </w:p>
    <w:p w14:paraId="1775CEE6" w14:textId="7B365EA4" w:rsidR="00A9233C" w:rsidRDefault="008537F6" w:rsidP="00A9233C">
      <w:pPr>
        <w:rPr>
          <w:lang w:val="pt-BR"/>
        </w:rPr>
      </w:pPr>
      <w:r w:rsidRPr="00A9233C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34F7FF" wp14:editId="6877139D">
                <wp:simplePos x="0" y="0"/>
                <wp:positionH relativeFrom="column">
                  <wp:posOffset>1081405</wp:posOffset>
                </wp:positionH>
                <wp:positionV relativeFrom="paragraph">
                  <wp:posOffset>115570</wp:posOffset>
                </wp:positionV>
                <wp:extent cx="1802765" cy="1492250"/>
                <wp:effectExtent l="0" t="0" r="26035" b="1270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EE634" w14:textId="77777777" w:rsidR="00016AD8" w:rsidRDefault="00016AD8"/>
                          <w:p w14:paraId="2042282B" w14:textId="5A83B03C" w:rsidR="00A9233C" w:rsidRPr="00603BBD" w:rsidRDefault="00A9233C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  <w:r w:rsidRPr="00603BBD">
                              <w:rPr>
                                <w:sz w:val="16"/>
                                <w:szCs w:val="22"/>
                              </w:rPr>
                              <w:t xml:space="preserve">Diversitet og </w:t>
                            </w:r>
                            <w:r w:rsidR="00680C33">
                              <w:rPr>
                                <w:sz w:val="16"/>
                                <w:szCs w:val="22"/>
                              </w:rPr>
                              <w:t>inklusion</w:t>
                            </w:r>
                          </w:p>
                          <w:p w14:paraId="250BB3D8" w14:textId="77777777" w:rsidR="00A9233C" w:rsidRPr="00603BBD" w:rsidRDefault="00A9233C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14:paraId="4CFF1E1D" w14:textId="77777777" w:rsidR="00016AD8" w:rsidRPr="00603BBD" w:rsidRDefault="00A9233C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  <w:r w:rsidRPr="00603BBD">
                              <w:rPr>
                                <w:sz w:val="16"/>
                                <w:szCs w:val="22"/>
                              </w:rPr>
                              <w:t>E</w:t>
                            </w:r>
                            <w:r w:rsidR="00016AD8" w:rsidRPr="00603BBD">
                              <w:rPr>
                                <w:sz w:val="16"/>
                                <w:szCs w:val="22"/>
                              </w:rPr>
                              <w:t xml:space="preserve">valuering af: </w:t>
                            </w:r>
                          </w:p>
                          <w:p w14:paraId="723324A9" w14:textId="77777777" w:rsidR="00016AD8" w:rsidRPr="00603BBD" w:rsidRDefault="00016AD8" w:rsidP="00016AD8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603BBD">
                              <w:rPr>
                                <w:sz w:val="16"/>
                                <w:szCs w:val="22"/>
                              </w:rPr>
                              <w:t>Årshjul</w:t>
                            </w:r>
                          </w:p>
                          <w:p w14:paraId="2F125757" w14:textId="77777777" w:rsidR="00016AD8" w:rsidRPr="00603BBD" w:rsidRDefault="00016AD8" w:rsidP="00525751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603BBD">
                              <w:rPr>
                                <w:sz w:val="16"/>
                                <w:szCs w:val="22"/>
                              </w:rPr>
                              <w:t>F</w:t>
                            </w:r>
                            <w:r w:rsidR="00A9233C" w:rsidRPr="00603BBD">
                              <w:rPr>
                                <w:sz w:val="16"/>
                                <w:szCs w:val="22"/>
                              </w:rPr>
                              <w:t>orretningsorden</w:t>
                            </w:r>
                          </w:p>
                          <w:p w14:paraId="6DAD6677" w14:textId="77777777" w:rsidR="00016AD8" w:rsidRPr="00603BBD" w:rsidRDefault="00016AD8" w:rsidP="00525751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603BBD">
                              <w:rPr>
                                <w:sz w:val="16"/>
                                <w:szCs w:val="22"/>
                              </w:rPr>
                              <w:t>Samarbejdet i FSU</w:t>
                            </w:r>
                          </w:p>
                          <w:p w14:paraId="3040D679" w14:textId="77777777" w:rsidR="00016AD8" w:rsidRDefault="00016AD8"/>
                          <w:p w14:paraId="4270A185" w14:textId="77777777" w:rsidR="00016AD8" w:rsidRDefault="00016A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F7FF" id="_x0000_s1028" type="#_x0000_t202" style="position:absolute;margin-left:85.15pt;margin-top:9.1pt;width:141.95pt;height:11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">
                <v:textbox>
                  <w:txbxContent>
                    <w:p w14:paraId="162EE634" w14:textId="77777777" w:rsidR="00016AD8" w:rsidRDefault="00016AD8"/>
                    <w:p w14:paraId="2042282B" w14:textId="5A83B03C" w:rsidR="00A9233C" w:rsidRPr="00603BBD" w:rsidRDefault="00A9233C">
                      <w:pPr>
                        <w:rPr>
                          <w:sz w:val="16"/>
                          <w:szCs w:val="22"/>
                        </w:rPr>
                      </w:pPr>
                      <w:r w:rsidRPr="00603BBD">
                        <w:rPr>
                          <w:sz w:val="16"/>
                          <w:szCs w:val="22"/>
                        </w:rPr>
                        <w:t xml:space="preserve">Diversitet og </w:t>
                      </w:r>
                      <w:r w:rsidR="00680C33">
                        <w:rPr>
                          <w:sz w:val="16"/>
                          <w:szCs w:val="22"/>
                        </w:rPr>
                        <w:t>inklusion</w:t>
                      </w:r>
                    </w:p>
                    <w:p w14:paraId="250BB3D8" w14:textId="77777777" w:rsidR="00A9233C" w:rsidRPr="00603BBD" w:rsidRDefault="00A9233C">
                      <w:pPr>
                        <w:rPr>
                          <w:sz w:val="16"/>
                          <w:szCs w:val="22"/>
                        </w:rPr>
                      </w:pPr>
                    </w:p>
                    <w:p w14:paraId="4CFF1E1D" w14:textId="77777777" w:rsidR="00016AD8" w:rsidRPr="00603BBD" w:rsidRDefault="00A9233C">
                      <w:pPr>
                        <w:rPr>
                          <w:sz w:val="16"/>
                          <w:szCs w:val="22"/>
                        </w:rPr>
                      </w:pPr>
                      <w:r w:rsidRPr="00603BBD">
                        <w:rPr>
                          <w:sz w:val="16"/>
                          <w:szCs w:val="22"/>
                        </w:rPr>
                        <w:t>E</w:t>
                      </w:r>
                      <w:r w:rsidR="00016AD8" w:rsidRPr="00603BBD">
                        <w:rPr>
                          <w:sz w:val="16"/>
                          <w:szCs w:val="22"/>
                        </w:rPr>
                        <w:t xml:space="preserve">valuering af: </w:t>
                      </w:r>
                    </w:p>
                    <w:p w14:paraId="723324A9" w14:textId="77777777" w:rsidR="00016AD8" w:rsidRPr="00603BBD" w:rsidRDefault="00016AD8" w:rsidP="00016AD8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22"/>
                        </w:rPr>
                      </w:pPr>
                      <w:r w:rsidRPr="00603BBD">
                        <w:rPr>
                          <w:sz w:val="16"/>
                          <w:szCs w:val="22"/>
                        </w:rPr>
                        <w:t>Årshjul</w:t>
                      </w:r>
                    </w:p>
                    <w:p w14:paraId="2F125757" w14:textId="77777777" w:rsidR="00016AD8" w:rsidRPr="00603BBD" w:rsidRDefault="00016AD8" w:rsidP="00525751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22"/>
                        </w:rPr>
                      </w:pPr>
                      <w:r w:rsidRPr="00603BBD">
                        <w:rPr>
                          <w:sz w:val="16"/>
                          <w:szCs w:val="22"/>
                        </w:rPr>
                        <w:t>F</w:t>
                      </w:r>
                      <w:r w:rsidR="00A9233C" w:rsidRPr="00603BBD">
                        <w:rPr>
                          <w:sz w:val="16"/>
                          <w:szCs w:val="22"/>
                        </w:rPr>
                        <w:t>orretningsorden</w:t>
                      </w:r>
                    </w:p>
                    <w:p w14:paraId="6DAD6677" w14:textId="77777777" w:rsidR="00016AD8" w:rsidRPr="00603BBD" w:rsidRDefault="00016AD8" w:rsidP="00525751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22"/>
                        </w:rPr>
                      </w:pPr>
                      <w:r w:rsidRPr="00603BBD">
                        <w:rPr>
                          <w:sz w:val="16"/>
                          <w:szCs w:val="22"/>
                        </w:rPr>
                        <w:t>Samarbejdet i FSU</w:t>
                      </w:r>
                    </w:p>
                    <w:p w14:paraId="3040D679" w14:textId="77777777" w:rsidR="00016AD8" w:rsidRDefault="00016AD8"/>
                    <w:p w14:paraId="4270A185" w14:textId="77777777" w:rsidR="00016AD8" w:rsidRDefault="00016AD8"/>
                  </w:txbxContent>
                </v:textbox>
                <w10:wrap type="square"/>
              </v:shape>
            </w:pict>
          </mc:Fallback>
        </mc:AlternateContent>
      </w:r>
      <w:r w:rsidRPr="00A9233C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40E720" wp14:editId="78F748A3">
                <wp:simplePos x="0" y="0"/>
                <wp:positionH relativeFrom="column">
                  <wp:posOffset>3113405</wp:posOffset>
                </wp:positionH>
                <wp:positionV relativeFrom="paragraph">
                  <wp:posOffset>128270</wp:posOffset>
                </wp:positionV>
                <wp:extent cx="1746250" cy="1404620"/>
                <wp:effectExtent l="0" t="0" r="25400" b="2159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1C912" w14:textId="77777777" w:rsidR="00A9233C" w:rsidRPr="00603BBD" w:rsidRDefault="00A9233C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  <w:r w:rsidRPr="00603BBD">
                              <w:rPr>
                                <w:sz w:val="16"/>
                                <w:szCs w:val="22"/>
                              </w:rPr>
                              <w:t>Konstituering hvert andet år (Ulige år)</w:t>
                            </w:r>
                          </w:p>
                          <w:p w14:paraId="5FCBBEB5" w14:textId="77777777" w:rsidR="00A9233C" w:rsidRPr="00603BBD" w:rsidRDefault="00A9233C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14:paraId="266019AB" w14:textId="6D8F540F" w:rsidR="00A9233C" w:rsidRDefault="008537F6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sz w:val="16"/>
                                <w:szCs w:val="22"/>
                              </w:rPr>
                              <w:t>B</w:t>
                            </w:r>
                            <w:r w:rsidR="00A9233C" w:rsidRPr="00603BBD">
                              <w:rPr>
                                <w:sz w:val="16"/>
                                <w:szCs w:val="22"/>
                              </w:rPr>
                              <w:t>udgetprincipper</w:t>
                            </w:r>
                          </w:p>
                          <w:p w14:paraId="1EBF730A" w14:textId="77777777" w:rsidR="00680C33" w:rsidRDefault="00680C33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14:paraId="4FC58EE2" w14:textId="2088D57A" w:rsidR="00A9233C" w:rsidRDefault="00680C33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sz w:val="16"/>
                                <w:szCs w:val="22"/>
                              </w:rPr>
                              <w:t>Arbejdsmiljø</w:t>
                            </w:r>
                            <w:r w:rsidR="008537F6">
                              <w:rPr>
                                <w:sz w:val="16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22"/>
                              </w:rPr>
                              <w:t xml:space="preserve"> Sygefravær</w:t>
                            </w:r>
                          </w:p>
                          <w:p w14:paraId="0CA74570" w14:textId="77777777" w:rsidR="006E5F6B" w:rsidRDefault="006E5F6B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  <w:p w14:paraId="78209561" w14:textId="242F7562" w:rsidR="006E5F6B" w:rsidRPr="00603BBD" w:rsidRDefault="006E5F6B" w:rsidP="006E5F6B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  <w:r w:rsidRPr="00603BBD">
                              <w:rPr>
                                <w:sz w:val="16"/>
                                <w:szCs w:val="22"/>
                              </w:rPr>
                              <w:t>Fællesmøde</w:t>
                            </w:r>
                            <w:r w:rsidR="008537F6">
                              <w:rPr>
                                <w:sz w:val="16"/>
                                <w:szCs w:val="22"/>
                              </w:rPr>
                              <w:t xml:space="preserve">: </w:t>
                            </w:r>
                            <w:r w:rsidRPr="00603BBD">
                              <w:rPr>
                                <w:sz w:val="16"/>
                                <w:szCs w:val="22"/>
                              </w:rPr>
                              <w:t xml:space="preserve">formandskabet i institut </w:t>
                            </w:r>
                            <w:proofErr w:type="spellStart"/>
                            <w:r w:rsidRPr="00603BBD">
                              <w:rPr>
                                <w:sz w:val="16"/>
                                <w:szCs w:val="22"/>
                              </w:rPr>
                              <w:t>SU’er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0E720" id="_x0000_s1029" type="#_x0000_t202" style="position:absolute;margin-left:245.15pt;margin-top:10.1pt;width:137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">
                <v:textbox style="mso-fit-shape-to-text:t">
                  <w:txbxContent>
                    <w:p w14:paraId="7D41C912" w14:textId="77777777" w:rsidR="00A9233C" w:rsidRPr="00603BBD" w:rsidRDefault="00A9233C">
                      <w:pPr>
                        <w:rPr>
                          <w:sz w:val="16"/>
                          <w:szCs w:val="22"/>
                        </w:rPr>
                      </w:pPr>
                      <w:r w:rsidRPr="00603BBD">
                        <w:rPr>
                          <w:sz w:val="16"/>
                          <w:szCs w:val="22"/>
                        </w:rPr>
                        <w:t>Konstituering hvert andet år (Ulige år)</w:t>
                      </w:r>
                    </w:p>
                    <w:p w14:paraId="5FCBBEB5" w14:textId="77777777" w:rsidR="00A9233C" w:rsidRPr="00603BBD" w:rsidRDefault="00A9233C">
                      <w:pPr>
                        <w:rPr>
                          <w:sz w:val="16"/>
                          <w:szCs w:val="22"/>
                        </w:rPr>
                      </w:pPr>
                    </w:p>
                    <w:p w14:paraId="266019AB" w14:textId="6D8F540F" w:rsidR="00A9233C" w:rsidRDefault="008537F6">
                      <w:pPr>
                        <w:rPr>
                          <w:sz w:val="16"/>
                          <w:szCs w:val="22"/>
                        </w:rPr>
                      </w:pPr>
                      <w:r>
                        <w:rPr>
                          <w:sz w:val="16"/>
                          <w:szCs w:val="22"/>
                        </w:rPr>
                        <w:t>B</w:t>
                      </w:r>
                      <w:r w:rsidR="00A9233C" w:rsidRPr="00603BBD">
                        <w:rPr>
                          <w:sz w:val="16"/>
                          <w:szCs w:val="22"/>
                        </w:rPr>
                        <w:t>udgetprincipper</w:t>
                      </w:r>
                    </w:p>
                    <w:p w14:paraId="1EBF730A" w14:textId="77777777" w:rsidR="00680C33" w:rsidRDefault="00680C33">
                      <w:pPr>
                        <w:rPr>
                          <w:sz w:val="16"/>
                          <w:szCs w:val="22"/>
                        </w:rPr>
                      </w:pPr>
                    </w:p>
                    <w:p w14:paraId="4FC58EE2" w14:textId="2088D57A" w:rsidR="00A9233C" w:rsidRDefault="00680C33">
                      <w:pPr>
                        <w:rPr>
                          <w:sz w:val="16"/>
                          <w:szCs w:val="22"/>
                        </w:rPr>
                      </w:pPr>
                      <w:r>
                        <w:rPr>
                          <w:sz w:val="16"/>
                          <w:szCs w:val="22"/>
                        </w:rPr>
                        <w:t>Arbejdsmiljø</w:t>
                      </w:r>
                      <w:r w:rsidR="008537F6">
                        <w:rPr>
                          <w:sz w:val="16"/>
                          <w:szCs w:val="22"/>
                        </w:rPr>
                        <w:t>:</w:t>
                      </w:r>
                      <w:r>
                        <w:rPr>
                          <w:sz w:val="16"/>
                          <w:szCs w:val="22"/>
                        </w:rPr>
                        <w:t xml:space="preserve"> Sygefravær</w:t>
                      </w:r>
                    </w:p>
                    <w:p w14:paraId="0CA74570" w14:textId="77777777" w:rsidR="006E5F6B" w:rsidRDefault="006E5F6B">
                      <w:pPr>
                        <w:rPr>
                          <w:sz w:val="16"/>
                          <w:szCs w:val="22"/>
                        </w:rPr>
                      </w:pPr>
                    </w:p>
                    <w:p w14:paraId="78209561" w14:textId="242F7562" w:rsidR="006E5F6B" w:rsidRPr="00603BBD" w:rsidRDefault="006E5F6B" w:rsidP="006E5F6B">
                      <w:pPr>
                        <w:rPr>
                          <w:sz w:val="16"/>
                          <w:szCs w:val="22"/>
                        </w:rPr>
                      </w:pPr>
                      <w:r w:rsidRPr="00603BBD">
                        <w:rPr>
                          <w:sz w:val="16"/>
                          <w:szCs w:val="22"/>
                        </w:rPr>
                        <w:t>Fællesmøde</w:t>
                      </w:r>
                      <w:r w:rsidR="008537F6">
                        <w:rPr>
                          <w:sz w:val="16"/>
                          <w:szCs w:val="22"/>
                        </w:rPr>
                        <w:t xml:space="preserve">: </w:t>
                      </w:r>
                      <w:r w:rsidRPr="00603BBD">
                        <w:rPr>
                          <w:sz w:val="16"/>
                          <w:szCs w:val="22"/>
                        </w:rPr>
                        <w:t xml:space="preserve">formandskabet i institut </w:t>
                      </w:r>
                      <w:proofErr w:type="spellStart"/>
                      <w:r w:rsidRPr="00603BBD">
                        <w:rPr>
                          <w:sz w:val="16"/>
                          <w:szCs w:val="22"/>
                        </w:rPr>
                        <w:t>SU’er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F1018" w14:textId="77777777" w:rsidR="00807A5A" w:rsidRDefault="00807A5A" w:rsidP="00A9233C">
      <w:pPr>
        <w:rPr>
          <w:lang w:val="pt-BR"/>
        </w:rPr>
      </w:pPr>
    </w:p>
    <w:p w14:paraId="14692796" w14:textId="77777777" w:rsidR="00A9233C" w:rsidRDefault="00A9233C" w:rsidP="00A9233C">
      <w:pPr>
        <w:rPr>
          <w:lang w:val="pt-BR"/>
        </w:rPr>
      </w:pPr>
    </w:p>
    <w:p w14:paraId="2120682E" w14:textId="77777777" w:rsidR="00A9233C" w:rsidRDefault="00A9233C" w:rsidP="00A9233C">
      <w:pPr>
        <w:rPr>
          <w:lang w:val="pt-BR"/>
        </w:rPr>
      </w:pPr>
    </w:p>
    <w:p w14:paraId="73497982" w14:textId="77777777" w:rsidR="00A9233C" w:rsidRDefault="00A9233C" w:rsidP="00A9233C">
      <w:pPr>
        <w:rPr>
          <w:lang w:val="pt-BR"/>
        </w:rPr>
      </w:pPr>
    </w:p>
    <w:p w14:paraId="64C77765" w14:textId="77777777" w:rsidR="00A9233C" w:rsidRDefault="00A9233C" w:rsidP="00A9233C">
      <w:pPr>
        <w:rPr>
          <w:lang w:val="pt-BR"/>
        </w:rPr>
      </w:pPr>
    </w:p>
    <w:p w14:paraId="533C519B" w14:textId="77777777" w:rsidR="00A9233C" w:rsidRDefault="00A9233C" w:rsidP="00A9233C">
      <w:pPr>
        <w:rPr>
          <w:lang w:val="pt-BR"/>
        </w:rPr>
      </w:pPr>
    </w:p>
    <w:p w14:paraId="4C138113" w14:textId="77777777" w:rsidR="00A9233C" w:rsidRDefault="00A9233C" w:rsidP="00A9233C">
      <w:pPr>
        <w:rPr>
          <w:lang w:val="pt-BR"/>
        </w:rPr>
      </w:pPr>
    </w:p>
    <w:p w14:paraId="234B809C" w14:textId="77777777" w:rsidR="00A9233C" w:rsidRDefault="00A9233C" w:rsidP="00A9233C">
      <w:pPr>
        <w:rPr>
          <w:lang w:val="pt-BR"/>
        </w:rPr>
      </w:pPr>
    </w:p>
    <w:p w14:paraId="229197D2" w14:textId="77777777" w:rsidR="00A9233C" w:rsidRDefault="00A9233C" w:rsidP="00A9233C">
      <w:pPr>
        <w:rPr>
          <w:lang w:val="pt-BR"/>
        </w:rPr>
      </w:pPr>
    </w:p>
    <w:p w14:paraId="467A2124" w14:textId="77777777" w:rsidR="00A9233C" w:rsidRDefault="00A9233C" w:rsidP="00A9233C">
      <w:pPr>
        <w:rPr>
          <w:lang w:val="pt-BR"/>
        </w:rPr>
      </w:pPr>
    </w:p>
    <w:p w14:paraId="5656315A" w14:textId="77777777" w:rsidR="00A9233C" w:rsidRDefault="00A9233C" w:rsidP="00A9233C">
      <w:pPr>
        <w:rPr>
          <w:lang w:val="pt-BR"/>
        </w:rPr>
      </w:pPr>
    </w:p>
    <w:p w14:paraId="43B02A47" w14:textId="77777777" w:rsidR="00A9233C" w:rsidRDefault="00A9233C" w:rsidP="00A9233C">
      <w:pPr>
        <w:rPr>
          <w:lang w:val="pt-BR"/>
        </w:rPr>
      </w:pPr>
    </w:p>
    <w:p w14:paraId="5852C4CD" w14:textId="77777777" w:rsidR="00A9233C" w:rsidRDefault="00A9233C" w:rsidP="00A9233C">
      <w:pPr>
        <w:rPr>
          <w:lang w:val="pt-BR"/>
        </w:rPr>
      </w:pPr>
    </w:p>
    <w:p w14:paraId="7A54D299" w14:textId="77777777" w:rsidR="00A9233C" w:rsidRDefault="00A9233C" w:rsidP="00A9233C">
      <w:pPr>
        <w:rPr>
          <w:lang w:val="pt-BR"/>
        </w:rPr>
      </w:pPr>
    </w:p>
    <w:p w14:paraId="23202787" w14:textId="77777777" w:rsidR="00A9233C" w:rsidRDefault="00A9233C" w:rsidP="00A9233C">
      <w:pPr>
        <w:rPr>
          <w:lang w:val="pt-BR"/>
        </w:rPr>
      </w:pPr>
    </w:p>
    <w:p w14:paraId="239927E8" w14:textId="77777777" w:rsidR="00A9233C" w:rsidRPr="00A9233C" w:rsidRDefault="00A9233C" w:rsidP="00A9233C">
      <w:pPr>
        <w:rPr>
          <w:lang w:val="pt-BR"/>
        </w:rPr>
      </w:pPr>
      <w:r>
        <w:rPr>
          <w:lang w:val="pt-BR"/>
        </w:rPr>
        <w:t>3. kvartal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2. kvartal</w:t>
      </w:r>
    </w:p>
    <w:sectPr w:rsidR="00A9233C" w:rsidRPr="00A9233C" w:rsidSect="0030482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96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C31A" w14:textId="77777777" w:rsidR="00442B54" w:rsidRDefault="00442B54">
      <w:r>
        <w:separator/>
      </w:r>
    </w:p>
    <w:p w14:paraId="0851C784" w14:textId="77777777" w:rsidR="00442B54" w:rsidRDefault="00442B54"/>
  </w:endnote>
  <w:endnote w:type="continuationSeparator" w:id="0">
    <w:p w14:paraId="2A04335C" w14:textId="77777777" w:rsidR="00442B54" w:rsidRDefault="00442B54">
      <w:r>
        <w:continuationSeparator/>
      </w:r>
    </w:p>
    <w:p w14:paraId="7E33083D" w14:textId="77777777" w:rsidR="00442B54" w:rsidRDefault="00442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ḷ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A92B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2AAC058" w14:textId="77777777" w:rsidR="00FC39BF" w:rsidRDefault="00FC39BF" w:rsidP="00FC39BF">
    <w:pPr>
      <w:pStyle w:val="Sidefod"/>
      <w:ind w:right="360"/>
    </w:pPr>
  </w:p>
  <w:p w14:paraId="4BA1D532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B2C8" w14:textId="77777777" w:rsidR="00FC39BF" w:rsidRDefault="00FC39BF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D4A62">
      <w:rPr>
        <w:rStyle w:val="Sidetal"/>
        <w:noProof/>
      </w:rPr>
      <w:t>6</w:t>
    </w:r>
    <w:r>
      <w:rPr>
        <w:rStyle w:val="Sidetal"/>
      </w:rPr>
      <w:fldChar w:fldCharType="end"/>
    </w:r>
  </w:p>
  <w:p w14:paraId="34EC8377" w14:textId="77777777" w:rsidR="00FC39BF" w:rsidRDefault="00FC39BF" w:rsidP="00FC39BF">
    <w:pPr>
      <w:pStyle w:val="Sidefod"/>
      <w:ind w:right="360"/>
    </w:pPr>
  </w:p>
  <w:p w14:paraId="707C39C7" w14:textId="77777777" w:rsidR="00E24AA6" w:rsidRDefault="00E24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9CAA" w14:textId="77777777" w:rsidR="00FD4A62" w:rsidRDefault="00FD4A62" w:rsidP="00CD033E">
    <w:pPr>
      <w:pStyle w:val="Sidefod"/>
      <w:jc w:val="center"/>
    </w:pPr>
    <w:r w:rsidRPr="00FD4A62">
      <w:rPr>
        <w:sz w:val="16"/>
      </w:rPr>
      <w:fldChar w:fldCharType="begin"/>
    </w:r>
    <w:r w:rsidRPr="00FD4A62">
      <w:rPr>
        <w:sz w:val="16"/>
      </w:rPr>
      <w:instrText>PAGE   \* MERGEFORMAT</w:instrText>
    </w:r>
    <w:r w:rsidRPr="00FD4A62">
      <w:rPr>
        <w:sz w:val="16"/>
      </w:rPr>
      <w:fldChar w:fldCharType="separate"/>
    </w:r>
    <w:r w:rsidR="00016AD8">
      <w:rPr>
        <w:noProof/>
        <w:sz w:val="16"/>
      </w:rPr>
      <w:t>1</w:t>
    </w:r>
    <w:r w:rsidRPr="00FD4A6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B76D" w14:textId="77777777" w:rsidR="00442B54" w:rsidRDefault="00442B54">
      <w:r>
        <w:separator/>
      </w:r>
    </w:p>
    <w:p w14:paraId="08DCD4DA" w14:textId="77777777" w:rsidR="00442B54" w:rsidRDefault="00442B54"/>
  </w:footnote>
  <w:footnote w:type="continuationSeparator" w:id="0">
    <w:p w14:paraId="5E2C0CCC" w14:textId="77777777" w:rsidR="00442B54" w:rsidRDefault="00442B54">
      <w:r>
        <w:continuationSeparator/>
      </w:r>
    </w:p>
    <w:p w14:paraId="5AF3CC71" w14:textId="77777777" w:rsidR="00442B54" w:rsidRDefault="00442B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E117" w14:textId="77777777" w:rsidR="00163013" w:rsidRPr="00163013" w:rsidRDefault="00163013" w:rsidP="00163013">
    <w:pPr>
      <w:pStyle w:val="Sidehoved"/>
      <w:jc w:val="center"/>
      <w:rPr>
        <w:sz w:val="20"/>
        <w:szCs w:val="20"/>
      </w:rPr>
    </w:pPr>
    <w:r w:rsidRPr="00163013">
      <w:rPr>
        <w:sz w:val="20"/>
        <w:szCs w:val="20"/>
      </w:rPr>
      <w:t>TITEL</w:t>
    </w:r>
  </w:p>
  <w:p w14:paraId="27F13508" w14:textId="77777777" w:rsidR="00163013" w:rsidRDefault="00163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0516" w14:textId="77777777" w:rsidR="00FD4A62" w:rsidRDefault="00FD4A62" w:rsidP="00FD4A62">
    <w:pPr>
      <w:pStyle w:val="Sidehoved"/>
      <w:jc w:val="center"/>
    </w:pPr>
    <w:r>
      <w:rPr>
        <w:noProof/>
      </w:rPr>
      <w:drawing>
        <wp:inline distT="0" distB="0" distL="0" distR="0" wp14:anchorId="5383394E" wp14:editId="6C3A4F35">
          <wp:extent cx="1428081" cy="1021405"/>
          <wp:effectExtent l="0" t="0" r="0" b="0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64" b="-11245"/>
                  <a:stretch/>
                </pic:blipFill>
                <pic:spPr bwMode="auto">
                  <a:xfrm>
                    <a:off x="0" y="0"/>
                    <a:ext cx="1430179" cy="1022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258E5"/>
    <w:multiLevelType w:val="hybridMultilevel"/>
    <w:tmpl w:val="3EEEBA6E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3583D"/>
    <w:multiLevelType w:val="hybridMultilevel"/>
    <w:tmpl w:val="3A9CC3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6A3D"/>
    <w:multiLevelType w:val="hybridMultilevel"/>
    <w:tmpl w:val="F90A8A72"/>
    <w:lvl w:ilvl="0" w:tplc="EE54D0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77922"/>
    <w:multiLevelType w:val="hybridMultilevel"/>
    <w:tmpl w:val="CAFA763A"/>
    <w:lvl w:ilvl="0" w:tplc="148EE4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436A9"/>
    <w:multiLevelType w:val="hybridMultilevel"/>
    <w:tmpl w:val="3640B7D8"/>
    <w:lvl w:ilvl="0" w:tplc="D05E61B8">
      <w:start w:val="4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716592105">
    <w:abstractNumId w:val="1"/>
  </w:num>
  <w:num w:numId="2" w16cid:durableId="400100628">
    <w:abstractNumId w:val="0"/>
  </w:num>
  <w:num w:numId="3" w16cid:durableId="2072070297">
    <w:abstractNumId w:val="4"/>
  </w:num>
  <w:num w:numId="4" w16cid:durableId="1480658676">
    <w:abstractNumId w:val="3"/>
  </w:num>
  <w:num w:numId="5" w16cid:durableId="1497726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3C"/>
    <w:rsid w:val="00016AD8"/>
    <w:rsid w:val="00023C6E"/>
    <w:rsid w:val="00060002"/>
    <w:rsid w:val="000F523C"/>
    <w:rsid w:val="001214F8"/>
    <w:rsid w:val="00121B99"/>
    <w:rsid w:val="00163013"/>
    <w:rsid w:val="001B2238"/>
    <w:rsid w:val="001E2502"/>
    <w:rsid w:val="001E6E71"/>
    <w:rsid w:val="0022413C"/>
    <w:rsid w:val="002307F7"/>
    <w:rsid w:val="002357F5"/>
    <w:rsid w:val="00236D2E"/>
    <w:rsid w:val="00237028"/>
    <w:rsid w:val="002A4A07"/>
    <w:rsid w:val="002B70C7"/>
    <w:rsid w:val="002D2433"/>
    <w:rsid w:val="0030482E"/>
    <w:rsid w:val="00306E49"/>
    <w:rsid w:val="00391669"/>
    <w:rsid w:val="003D44B3"/>
    <w:rsid w:val="003E67FE"/>
    <w:rsid w:val="00402A44"/>
    <w:rsid w:val="0040348C"/>
    <w:rsid w:val="0042369B"/>
    <w:rsid w:val="00442B54"/>
    <w:rsid w:val="004D6A33"/>
    <w:rsid w:val="004E5B40"/>
    <w:rsid w:val="004F7DEF"/>
    <w:rsid w:val="00543C33"/>
    <w:rsid w:val="0055567B"/>
    <w:rsid w:val="0056006A"/>
    <w:rsid w:val="005714D5"/>
    <w:rsid w:val="005D6F38"/>
    <w:rsid w:val="005D768A"/>
    <w:rsid w:val="005F68B7"/>
    <w:rsid w:val="00603BBD"/>
    <w:rsid w:val="00680C33"/>
    <w:rsid w:val="00684F0B"/>
    <w:rsid w:val="006E040F"/>
    <w:rsid w:val="006E5F6B"/>
    <w:rsid w:val="00711F7A"/>
    <w:rsid w:val="00763F74"/>
    <w:rsid w:val="007A16F2"/>
    <w:rsid w:val="00807A5A"/>
    <w:rsid w:val="00834602"/>
    <w:rsid w:val="008525CF"/>
    <w:rsid w:val="008537F6"/>
    <w:rsid w:val="00861F88"/>
    <w:rsid w:val="008B2753"/>
    <w:rsid w:val="008B7879"/>
    <w:rsid w:val="00906C31"/>
    <w:rsid w:val="00907626"/>
    <w:rsid w:val="00955F3C"/>
    <w:rsid w:val="00992646"/>
    <w:rsid w:val="009B4AC7"/>
    <w:rsid w:val="009D1939"/>
    <w:rsid w:val="00A2276C"/>
    <w:rsid w:val="00A51035"/>
    <w:rsid w:val="00A7426A"/>
    <w:rsid w:val="00A912BB"/>
    <w:rsid w:val="00A9233C"/>
    <w:rsid w:val="00A964D9"/>
    <w:rsid w:val="00AA319B"/>
    <w:rsid w:val="00AC66DC"/>
    <w:rsid w:val="00AD4C5C"/>
    <w:rsid w:val="00B154A2"/>
    <w:rsid w:val="00B42085"/>
    <w:rsid w:val="00B52913"/>
    <w:rsid w:val="00B95D1D"/>
    <w:rsid w:val="00BC2F35"/>
    <w:rsid w:val="00BC51F9"/>
    <w:rsid w:val="00C177CD"/>
    <w:rsid w:val="00C3297A"/>
    <w:rsid w:val="00C65ACD"/>
    <w:rsid w:val="00C70AD4"/>
    <w:rsid w:val="00C9056C"/>
    <w:rsid w:val="00CA171B"/>
    <w:rsid w:val="00CD033E"/>
    <w:rsid w:val="00CF1312"/>
    <w:rsid w:val="00D01BFA"/>
    <w:rsid w:val="00D1361C"/>
    <w:rsid w:val="00D21A64"/>
    <w:rsid w:val="00D353ED"/>
    <w:rsid w:val="00D74770"/>
    <w:rsid w:val="00DA03EB"/>
    <w:rsid w:val="00DA36A2"/>
    <w:rsid w:val="00E24AA6"/>
    <w:rsid w:val="00E35EC0"/>
    <w:rsid w:val="00E5128C"/>
    <w:rsid w:val="00E719C0"/>
    <w:rsid w:val="00ED23C5"/>
    <w:rsid w:val="00EF01CF"/>
    <w:rsid w:val="00EF2347"/>
    <w:rsid w:val="00F12451"/>
    <w:rsid w:val="00F33272"/>
    <w:rsid w:val="00F35960"/>
    <w:rsid w:val="00F43CE4"/>
    <w:rsid w:val="00F473D9"/>
    <w:rsid w:val="00F71F15"/>
    <w:rsid w:val="00F84F1A"/>
    <w:rsid w:val="00FC39BF"/>
    <w:rsid w:val="00FD2C89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2D57B6E"/>
  <w15:docId w15:val="{3FAD01F2-2561-4B31-A46E-D1E47B82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paragraph" w:styleId="Listeafsnit">
    <w:name w:val="List Paragraph"/>
    <w:basedOn w:val="Normal"/>
    <w:uiPriority w:val="34"/>
    <w:qFormat/>
    <w:rsid w:val="00A9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AAU%20(EN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39AE32DD83449B7A824ABD4326D01" ma:contentTypeVersion="13" ma:contentTypeDescription="Opret et nyt dokument." ma:contentTypeScope="" ma:versionID="fc6afa3a481446c2b14ed39bd8859dca">
  <xsd:schema xmlns:xsd="http://www.w3.org/2001/XMLSchema" xmlns:xs="http://www.w3.org/2001/XMLSchema" xmlns:p="http://schemas.microsoft.com/office/2006/metadata/properties" xmlns:ns3="bf195480-e394-4a98-af9e-03c33d336249" xmlns:ns4="abafe651-b2c0-4fd2-94e6-90e3bb3132be" targetNamespace="http://schemas.microsoft.com/office/2006/metadata/properties" ma:root="true" ma:fieldsID="344f13351566ec19eef3ac3ea081e117" ns3:_="" ns4:_="">
    <xsd:import namespace="bf195480-e394-4a98-af9e-03c33d336249"/>
    <xsd:import namespace="abafe651-b2c0-4fd2-94e6-90e3bb3132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95480-e394-4a98-af9e-03c33d3362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e651-b2c0-4fd2-94e6-90e3bb313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3CEBC-FDAC-42E1-934B-48363D07B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0485-DE99-4854-990C-B1EBCC9BF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AD0FAC-2A0E-4514-B941-4B225AECF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605B0-3319-4C70-BD60-667296ABF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95480-e394-4a98-af9e-03c33d336249"/>
    <ds:schemaRef ds:uri="abafe651-b2c0-4fd2-94e6-90e3bb313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AAU (EN)</Template>
  <TotalTime>1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Rosenquist Kruse</dc:creator>
  <cp:lastModifiedBy>Pia Rosenquist Kruse</cp:lastModifiedBy>
  <cp:revision>2</cp:revision>
  <cp:lastPrinted>2014-02-28T13:51:00Z</cp:lastPrinted>
  <dcterms:created xsi:type="dcterms:W3CDTF">2024-03-05T11:43:00Z</dcterms:created>
  <dcterms:modified xsi:type="dcterms:W3CDTF">2024-03-05T11:43:00Z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0x010100DE539AE32DD83449B7A824ABD4326D01</vt:lpwstr>
  </property>
</Properties>
</file>