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6AC15EF2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3E3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07393E4A" w14:textId="77777777" w:rsidR="00505B24" w:rsidRDefault="00505B24" w:rsidP="0040605B"/>
                  </w:txbxContent>
                </v:textbox>
              </v:shape>
            </w:pict>
          </mc:Fallback>
        </mc:AlternateContent>
      </w:r>
      <w:r w:rsidR="003D0315">
        <w:rPr>
          <w:rFonts w:hAnsi="Arial" w:cs="Arial"/>
          <w:noProof/>
          <w:sz w:val="24"/>
          <w:lang w:eastAsia="da-DK"/>
        </w:rPr>
        <w:t>Dagsorden til</w:t>
      </w:r>
      <w:r w:rsidR="003F33C3">
        <w:rPr>
          <w:rFonts w:hAnsi="Arial" w:cs="Arial"/>
          <w:noProof/>
          <w:sz w:val="24"/>
          <w:lang w:eastAsia="da-DK"/>
        </w:rPr>
        <w:t xml:space="preserve"> </w:t>
      </w:r>
      <w:r w:rsidR="0065182B">
        <w:rPr>
          <w:rFonts w:hAnsi="Arial" w:cs="Arial"/>
          <w:noProof/>
          <w:sz w:val="24"/>
          <w:lang w:eastAsia="da-DK"/>
        </w:rPr>
        <w:t xml:space="preserve">ekstraordinært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8D1D58">
        <w:rPr>
          <w:rFonts w:hAnsi="Arial" w:cs="Arial"/>
          <w:sz w:val="24"/>
        </w:rPr>
        <w:t>1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8D1D58">
        <w:rPr>
          <w:rFonts w:hAnsi="Arial" w:cs="Arial"/>
          <w:sz w:val="24"/>
        </w:rPr>
        <w:t>4</w:t>
      </w:r>
    </w:p>
    <w:p w14:paraId="3F015DE6" w14:textId="39A5216F" w:rsidR="00D76920" w:rsidRDefault="007E1263" w:rsidP="001B5A6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Fre</w:t>
      </w:r>
      <w:r w:rsidR="005658C9">
        <w:rPr>
          <w:rFonts w:hAnsi="Arial" w:cs="Arial"/>
          <w:sz w:val="24"/>
        </w:rPr>
        <w:t>dag</w:t>
      </w:r>
      <w:r w:rsidR="0040605B" w:rsidRPr="00C176BD">
        <w:rPr>
          <w:rFonts w:hAnsi="Arial" w:cs="Arial"/>
          <w:sz w:val="24"/>
        </w:rPr>
        <w:t xml:space="preserve"> den </w:t>
      </w:r>
      <w:r>
        <w:rPr>
          <w:rFonts w:hAnsi="Arial" w:cs="Arial"/>
          <w:sz w:val="24"/>
        </w:rPr>
        <w:t>2</w:t>
      </w:r>
      <w:r w:rsidR="008D1D58">
        <w:rPr>
          <w:rFonts w:hAnsi="Arial" w:cs="Arial"/>
          <w:sz w:val="24"/>
        </w:rPr>
        <w:t>6</w:t>
      </w:r>
      <w:r w:rsidR="0040605B" w:rsidRPr="00C176BD">
        <w:rPr>
          <w:rFonts w:hAnsi="Arial" w:cs="Arial"/>
          <w:sz w:val="24"/>
        </w:rPr>
        <w:t xml:space="preserve">. </w:t>
      </w:r>
      <w:r w:rsidR="008D1D58">
        <w:rPr>
          <w:rFonts w:hAnsi="Arial" w:cs="Arial"/>
          <w:sz w:val="24"/>
        </w:rPr>
        <w:t>januar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 w:rsidR="0065182B">
        <w:rPr>
          <w:rFonts w:hAnsi="Arial" w:cs="Arial"/>
          <w:sz w:val="24"/>
        </w:rPr>
        <w:t>3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>
        <w:rPr>
          <w:rFonts w:hAnsi="Arial" w:cs="Arial"/>
          <w:sz w:val="24"/>
        </w:rPr>
        <w:t>2</w:t>
      </w:r>
      <w:r w:rsidR="0040605B" w:rsidRPr="00C176BD">
        <w:rPr>
          <w:rFonts w:hAnsi="Arial" w:cs="Arial"/>
          <w:sz w:val="24"/>
        </w:rPr>
        <w:t>.</w:t>
      </w:r>
      <w:r w:rsidR="00FA155F">
        <w:rPr>
          <w:rFonts w:hAnsi="Arial" w:cs="Arial"/>
          <w:sz w:val="24"/>
        </w:rPr>
        <w:t>0</w:t>
      </w:r>
      <w:r w:rsidR="00F54EB8">
        <w:rPr>
          <w:rFonts w:hAnsi="Arial" w:cs="Arial"/>
          <w:sz w:val="24"/>
        </w:rPr>
        <w:t>0</w:t>
      </w:r>
      <w:r w:rsidR="0040605B"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3</w:t>
      </w:r>
      <w:r w:rsidR="0065182B">
        <w:rPr>
          <w:rFonts w:hAnsi="Arial" w:cs="Arial"/>
          <w:sz w:val="24"/>
        </w:rPr>
        <w:t>.</w:t>
      </w:r>
      <w:r w:rsidR="00FA155F">
        <w:rPr>
          <w:rFonts w:hAnsi="Arial" w:cs="Arial"/>
          <w:sz w:val="24"/>
        </w:rPr>
        <w:t>0</w:t>
      </w:r>
      <w:r w:rsidR="00F54EB8">
        <w:rPr>
          <w:rFonts w:hAnsi="Arial" w:cs="Arial"/>
          <w:sz w:val="24"/>
        </w:rPr>
        <w:t>0</w:t>
      </w:r>
    </w:p>
    <w:p w14:paraId="1A356767" w14:textId="51D61D1A" w:rsidR="0009368E" w:rsidRPr="002B52FB" w:rsidRDefault="0009368E" w:rsidP="001B5A68">
      <w:pPr>
        <w:rPr>
          <w:rFonts w:hAnsi="Arial" w:cs="Arial"/>
          <w:sz w:val="24"/>
        </w:rPr>
      </w:pPr>
      <w:r w:rsidRPr="002B52FB">
        <w:rPr>
          <w:rFonts w:hAnsi="Arial" w:cs="Arial"/>
          <w:sz w:val="24"/>
        </w:rPr>
        <w:t xml:space="preserve">Placering: </w:t>
      </w:r>
      <w:r w:rsidR="008D1D58">
        <w:rPr>
          <w:rFonts w:hAnsi="Arial" w:cs="Arial"/>
          <w:sz w:val="24"/>
        </w:rPr>
        <w:t>ILD-LAB</w:t>
      </w:r>
    </w:p>
    <w:p w14:paraId="5997334E" w14:textId="18983033" w:rsidR="00AE52CD" w:rsidRPr="002B52FB" w:rsidRDefault="00AE52CD" w:rsidP="00D76920">
      <w:pPr>
        <w:rPr>
          <w:rFonts w:hAnsi="Arial" w:cs="Arial"/>
          <w:sz w:val="28"/>
          <w:szCs w:val="24"/>
        </w:rPr>
      </w:pPr>
    </w:p>
    <w:p w14:paraId="0239CBE5" w14:textId="6AA1BBD0" w:rsidR="00B62045" w:rsidRPr="002B52FB" w:rsidRDefault="00B62045" w:rsidP="00B62045">
      <w:pPr>
        <w:ind w:right="393"/>
        <w:rPr>
          <w:rFonts w:hAnsi="Arial" w:cs="Arial"/>
          <w:sz w:val="24"/>
          <w:szCs w:val="24"/>
        </w:rPr>
      </w:pPr>
      <w:r w:rsidRPr="15702028">
        <w:rPr>
          <w:rFonts w:hAnsi="Arial" w:cs="Arial"/>
          <w:sz w:val="24"/>
          <w:szCs w:val="24"/>
          <w:u w:val="single"/>
        </w:rPr>
        <w:t>Medlemmer</w:t>
      </w:r>
      <w:r w:rsidRPr="15702028">
        <w:rPr>
          <w:rFonts w:hAnsi="Arial" w:cs="Arial"/>
          <w:sz w:val="24"/>
          <w:szCs w:val="24"/>
        </w:rPr>
        <w:t>: Lone Dirckinck-Holmfeld (for</w:t>
      </w:r>
      <w:r w:rsidR="00521246" w:rsidRPr="15702028">
        <w:rPr>
          <w:rFonts w:hAnsi="Arial" w:cs="Arial"/>
          <w:sz w:val="24"/>
          <w:szCs w:val="24"/>
        </w:rPr>
        <w:t>kvinde</w:t>
      </w:r>
      <w:r w:rsidRPr="15702028">
        <w:rPr>
          <w:rFonts w:hAnsi="Arial" w:cs="Arial"/>
          <w:sz w:val="24"/>
          <w:szCs w:val="24"/>
        </w:rPr>
        <w:t xml:space="preserve">), Christian Dalsgaard, Lars Birch Andreasen, </w:t>
      </w:r>
      <w:r w:rsidR="00237C49" w:rsidRPr="15702028">
        <w:rPr>
          <w:rFonts w:hAnsi="Arial" w:cs="Arial"/>
          <w:sz w:val="24"/>
          <w:szCs w:val="24"/>
        </w:rPr>
        <w:t xml:space="preserve">Thorkild Hanghøj, </w:t>
      </w:r>
      <w:r w:rsidR="22734FE0" w:rsidRPr="15702028">
        <w:rPr>
          <w:rFonts w:hAnsi="Arial" w:cs="Arial"/>
          <w:sz w:val="24"/>
          <w:szCs w:val="24"/>
        </w:rPr>
        <w:t>Andreas Lindensk</w:t>
      </w:r>
      <w:r w:rsidR="6007744F" w:rsidRPr="15702028">
        <w:rPr>
          <w:rFonts w:hAnsi="Arial" w:cs="Arial"/>
          <w:sz w:val="24"/>
          <w:szCs w:val="24"/>
        </w:rPr>
        <w:t>o</w:t>
      </w:r>
      <w:r w:rsidR="22734FE0" w:rsidRPr="15702028">
        <w:rPr>
          <w:rFonts w:hAnsi="Arial" w:cs="Arial"/>
          <w:sz w:val="24"/>
          <w:szCs w:val="24"/>
        </w:rPr>
        <w:t xml:space="preserve">v Tamborg, </w:t>
      </w:r>
      <w:r w:rsidR="009D132A" w:rsidRPr="15702028">
        <w:rPr>
          <w:rFonts w:hAnsi="Arial" w:cs="Arial"/>
          <w:sz w:val="24"/>
          <w:szCs w:val="24"/>
        </w:rPr>
        <w:t>Anders Vejgaard, Rasmus Paasch</w:t>
      </w:r>
      <w:r w:rsidR="00F17BBE">
        <w:rPr>
          <w:rFonts w:hAnsi="Arial" w:cs="Arial"/>
          <w:sz w:val="24"/>
          <w:szCs w:val="24"/>
        </w:rPr>
        <w:t xml:space="preserve"> (næstforperson)</w:t>
      </w:r>
      <w:r w:rsidR="009D132A" w:rsidRPr="15702028">
        <w:rPr>
          <w:rFonts w:hAnsi="Arial" w:cs="Arial"/>
          <w:sz w:val="24"/>
          <w:szCs w:val="24"/>
        </w:rPr>
        <w:t xml:space="preserve">, </w:t>
      </w:r>
      <w:r w:rsidR="007E1263" w:rsidRPr="15702028">
        <w:rPr>
          <w:rFonts w:hAnsi="Arial" w:cs="Arial"/>
          <w:sz w:val="24"/>
          <w:szCs w:val="24"/>
        </w:rPr>
        <w:t>Nanette Gadegaard Andersen</w:t>
      </w:r>
      <w:r w:rsidR="007E1263">
        <w:rPr>
          <w:rFonts w:hAnsi="Arial" w:cs="Arial"/>
          <w:sz w:val="24"/>
          <w:szCs w:val="24"/>
        </w:rPr>
        <w:t>,</w:t>
      </w:r>
      <w:r w:rsidR="007E1263" w:rsidRPr="15702028">
        <w:rPr>
          <w:rFonts w:hAnsi="Arial" w:cs="Arial"/>
          <w:sz w:val="24"/>
          <w:szCs w:val="24"/>
        </w:rPr>
        <w:t xml:space="preserve"> Line Marie Mosbæk Thorndal</w:t>
      </w:r>
    </w:p>
    <w:p w14:paraId="5577C36E" w14:textId="77777777" w:rsidR="00B62045" w:rsidRPr="002B52FB" w:rsidRDefault="00B62045" w:rsidP="00D76920">
      <w:pPr>
        <w:rPr>
          <w:rFonts w:hAnsi="Arial" w:cs="Arial"/>
          <w:sz w:val="24"/>
        </w:rPr>
      </w:pPr>
    </w:p>
    <w:p w14:paraId="5FB7350E" w14:textId="5FD0FE7E" w:rsidR="007E1263" w:rsidRDefault="007E1263" w:rsidP="15702028">
      <w:pPr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Referent: Bjarke Madsbøll</w:t>
      </w:r>
    </w:p>
    <w:p w14:paraId="1D4168BA" w14:textId="77777777" w:rsidR="007E1263" w:rsidRDefault="007E1263" w:rsidP="15702028">
      <w:pPr>
        <w:rPr>
          <w:rFonts w:hAnsi="Arial" w:cs="Arial"/>
          <w:sz w:val="24"/>
          <w:szCs w:val="24"/>
        </w:rPr>
      </w:pPr>
    </w:p>
    <w:p w14:paraId="24D878E2" w14:textId="471F7087" w:rsidR="00237C49" w:rsidRPr="002B52FB" w:rsidRDefault="00237C49" w:rsidP="15702028">
      <w:pPr>
        <w:rPr>
          <w:rFonts w:hAnsi="Arial" w:cs="Arial"/>
          <w:sz w:val="24"/>
          <w:szCs w:val="24"/>
        </w:rPr>
      </w:pPr>
      <w:r w:rsidRPr="15702028">
        <w:rPr>
          <w:rFonts w:hAnsi="Arial" w:cs="Arial"/>
          <w:sz w:val="24"/>
          <w:szCs w:val="24"/>
        </w:rPr>
        <w:t>Observatører:</w:t>
      </w:r>
    </w:p>
    <w:p w14:paraId="235D0069" w14:textId="77777777" w:rsidR="00237C49" w:rsidRPr="002B52FB" w:rsidRDefault="00237C49" w:rsidP="00D76920">
      <w:pPr>
        <w:rPr>
          <w:rFonts w:hAnsi="Arial" w:cs="Arial"/>
          <w:sz w:val="24"/>
        </w:rPr>
      </w:pPr>
    </w:p>
    <w:p w14:paraId="217DC77B" w14:textId="61F34361" w:rsidR="00AE52CD" w:rsidRDefault="00307393" w:rsidP="00D76920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Fraværende: </w:t>
      </w:r>
      <w:r w:rsidR="002731ED" w:rsidRPr="15702028">
        <w:rPr>
          <w:rFonts w:hAnsi="Arial" w:cs="Arial"/>
          <w:sz w:val="24"/>
          <w:szCs w:val="24"/>
        </w:rPr>
        <w:t>Brith Aagaard</w:t>
      </w:r>
    </w:p>
    <w:p w14:paraId="24580226" w14:textId="5F57202E" w:rsidR="00A928CD" w:rsidRDefault="00A928CD" w:rsidP="00D76920">
      <w:pPr>
        <w:rPr>
          <w:rFonts w:hAnsi="Arial" w:cs="Arial"/>
          <w:sz w:val="24"/>
        </w:rPr>
      </w:pPr>
    </w:p>
    <w:p w14:paraId="4680A582" w14:textId="5A153C89" w:rsidR="005D7038" w:rsidRPr="00307393" w:rsidRDefault="005D7038" w:rsidP="005D7038">
      <w:pPr>
        <w:rPr>
          <w:rFonts w:hAnsi="Arial" w:cs="Arial"/>
          <w:sz w:val="24"/>
        </w:rPr>
      </w:pPr>
    </w:p>
    <w:p w14:paraId="07393DAA" w14:textId="62922838" w:rsidR="008A66DC" w:rsidRPr="00485C57" w:rsidRDefault="00156DF9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DAGSORDEN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10810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48"/>
        <w:gridCol w:w="7938"/>
        <w:gridCol w:w="456"/>
        <w:gridCol w:w="463"/>
        <w:gridCol w:w="348"/>
        <w:gridCol w:w="292"/>
      </w:tblGrid>
      <w:tr w:rsidR="00447A0E" w:rsidRPr="00485C57" w14:paraId="07393DB2" w14:textId="77777777" w:rsidTr="4E5A47CB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07393DAC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748" w:type="dxa"/>
            <w:shd w:val="clear" w:color="auto" w:fill="365F91" w:themeFill="accent1" w:themeFillShade="BF"/>
          </w:tcPr>
          <w:p w14:paraId="0267BF9A" w14:textId="5E48A431" w:rsidR="00447A0E" w:rsidRPr="00485C57" w:rsidRDefault="00447A0E" w:rsidP="00447A0E">
            <w:pPr>
              <w:pStyle w:val="TableParagraph"/>
              <w:rPr>
                <w:rFonts w:hAnsi="Arial" w:cs="Arial"/>
                <w:color w:val="FFFFFF" w:themeColor="background1"/>
                <w:sz w:val="20"/>
              </w:rPr>
            </w:pPr>
            <w:r w:rsidRPr="00447A0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7938" w:type="dxa"/>
            <w:shd w:val="clear" w:color="auto" w:fill="365F91" w:themeFill="accent1" w:themeFillShade="BF"/>
          </w:tcPr>
          <w:p w14:paraId="07393DAD" w14:textId="57EEE22D" w:rsidR="00447A0E" w:rsidRPr="00485C57" w:rsidRDefault="00447A0E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292" w:type="dxa"/>
            <w:shd w:val="clear" w:color="auto" w:fill="365F91" w:themeFill="accent1" w:themeFillShade="BF"/>
            <w:textDirection w:val="btLr"/>
          </w:tcPr>
          <w:p w14:paraId="07393DB1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D766F9" w:rsidRPr="00485C57" w14:paraId="07393DC1" w14:textId="77777777" w:rsidTr="4E5A47CB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07393DBA" w14:textId="3D091863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1C472E5" w14:textId="1E686DAC" w:rsidR="00D766F9" w:rsidRDefault="00D766F9" w:rsidP="00D766F9">
            <w:r>
              <w:t>1</w:t>
            </w:r>
            <w:r w:rsidR="005E1780">
              <w:t>2</w:t>
            </w:r>
            <w:r>
              <w:t>.</w:t>
            </w:r>
            <w:r w:rsidR="00430A15">
              <w:t>0</w:t>
            </w:r>
            <w:r>
              <w:t>0</w:t>
            </w:r>
          </w:p>
          <w:p w14:paraId="2878A3DE" w14:textId="77777777" w:rsidR="00D766F9" w:rsidRDefault="00D766F9" w:rsidP="00D766F9">
            <w:r>
              <w:t>-</w:t>
            </w:r>
          </w:p>
          <w:p w14:paraId="44D8EEFE" w14:textId="7C7DD7AB" w:rsidR="00D766F9" w:rsidRPr="00447A0E" w:rsidRDefault="00D766F9" w:rsidP="00D766F9">
            <w:r>
              <w:t>1</w:t>
            </w:r>
            <w:r w:rsidR="005E1780">
              <w:t>2</w:t>
            </w:r>
            <w:r>
              <w:t>.</w:t>
            </w:r>
            <w:r w:rsidR="00430A15">
              <w:t>0</w:t>
            </w:r>
            <w:r>
              <w:t>5</w:t>
            </w:r>
          </w:p>
        </w:tc>
        <w:tc>
          <w:tcPr>
            <w:tcW w:w="7938" w:type="dxa"/>
            <w:shd w:val="clear" w:color="auto" w:fill="DBE4F0"/>
          </w:tcPr>
          <w:p w14:paraId="07393DBB" w14:textId="612E35F5" w:rsidR="00D766F9" w:rsidRPr="003351D2" w:rsidRDefault="00D766F9" w:rsidP="00D766F9">
            <w:pPr>
              <w:rPr>
                <w:b/>
                <w:bCs/>
                <w:sz w:val="20"/>
                <w:szCs w:val="24"/>
              </w:rPr>
            </w:pPr>
            <w:r w:rsidRPr="003351D2">
              <w:rPr>
                <w:b/>
                <w:bCs/>
                <w:sz w:val="20"/>
                <w:szCs w:val="24"/>
              </w:rPr>
              <w:t>Godkendelse af dagsorden</w:t>
            </w:r>
          </w:p>
          <w:p w14:paraId="44EDEAEC" w14:textId="77777777" w:rsidR="00D766F9" w:rsidRDefault="00D766F9" w:rsidP="00D766F9"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7393DBC" w14:textId="765A347A" w:rsidR="00D766F9" w:rsidRPr="0097247F" w:rsidRDefault="00D766F9" w:rsidP="00D766F9"/>
        </w:tc>
        <w:tc>
          <w:tcPr>
            <w:tcW w:w="456" w:type="dxa"/>
            <w:shd w:val="clear" w:color="auto" w:fill="DBE4F0"/>
          </w:tcPr>
          <w:p w14:paraId="07393DBD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DC0" w14:textId="77777777" w:rsidR="00D766F9" w:rsidRPr="00485C57" w:rsidRDefault="00D766F9" w:rsidP="00D766F9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3351D2" w:rsidRPr="00485C57" w14:paraId="3C360D4F" w14:textId="77777777" w:rsidTr="003351D2">
        <w:trPr>
          <w:trHeight w:val="55"/>
        </w:trPr>
        <w:tc>
          <w:tcPr>
            <w:tcW w:w="565" w:type="dxa"/>
            <w:shd w:val="clear" w:color="auto" w:fill="365F91" w:themeFill="accent1" w:themeFillShade="BF"/>
          </w:tcPr>
          <w:p w14:paraId="6A63EE2A" w14:textId="77777777" w:rsidR="003351D2" w:rsidRPr="008D582B" w:rsidRDefault="003351D2" w:rsidP="003351D2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16B4C1B0" w14:textId="77777777" w:rsidR="003351D2" w:rsidRDefault="003351D2" w:rsidP="00D766F9"/>
        </w:tc>
        <w:tc>
          <w:tcPr>
            <w:tcW w:w="7938" w:type="dxa"/>
            <w:shd w:val="clear" w:color="auto" w:fill="DBE4F0"/>
          </w:tcPr>
          <w:p w14:paraId="52FCFAD1" w14:textId="77777777" w:rsidR="003351D2" w:rsidRDefault="003351D2" w:rsidP="00D766F9">
            <w:pPr>
              <w:rPr>
                <w:i/>
                <w:iCs/>
              </w:rPr>
            </w:pPr>
          </w:p>
          <w:p w14:paraId="2F773D27" w14:textId="77777777" w:rsidR="003B32C7" w:rsidRPr="003B32C7" w:rsidRDefault="003B32C7" w:rsidP="00D766F9">
            <w:pPr>
              <w:rPr>
                <w:i/>
                <w:iCs/>
              </w:rPr>
            </w:pPr>
          </w:p>
        </w:tc>
        <w:tc>
          <w:tcPr>
            <w:tcW w:w="456" w:type="dxa"/>
            <w:shd w:val="clear" w:color="auto" w:fill="DBE4F0"/>
          </w:tcPr>
          <w:p w14:paraId="0C71CE33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5002384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15F4023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E2C7FF7" w14:textId="77777777" w:rsidR="003351D2" w:rsidRPr="00485C57" w:rsidRDefault="003351D2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3351D2" w:rsidRPr="00485C57" w14:paraId="3EFCA8B5" w14:textId="77777777" w:rsidTr="4E5A47CB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1F248128" w14:textId="77777777" w:rsidR="003351D2" w:rsidRPr="008D582B" w:rsidRDefault="003351D2" w:rsidP="00D766F9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FBADB9F" w14:textId="73D81980" w:rsidR="003351D2" w:rsidRDefault="003351D2" w:rsidP="003351D2">
            <w:r>
              <w:t>12.</w:t>
            </w:r>
            <w:r w:rsidR="00430A15">
              <w:t>0</w:t>
            </w:r>
            <w:r>
              <w:t>5</w:t>
            </w:r>
          </w:p>
          <w:p w14:paraId="0E8821C8" w14:textId="77777777" w:rsidR="003351D2" w:rsidRDefault="003351D2" w:rsidP="003351D2">
            <w:r>
              <w:t>-</w:t>
            </w:r>
          </w:p>
          <w:p w14:paraId="567B9380" w14:textId="147129C7" w:rsidR="003351D2" w:rsidRDefault="003351D2" w:rsidP="003351D2">
            <w:r>
              <w:t>12.</w:t>
            </w:r>
            <w:r w:rsidR="00430A15">
              <w:t>1</w:t>
            </w:r>
            <w:r>
              <w:t>5</w:t>
            </w:r>
          </w:p>
        </w:tc>
        <w:tc>
          <w:tcPr>
            <w:tcW w:w="7938" w:type="dxa"/>
            <w:shd w:val="clear" w:color="auto" w:fill="DBE4F0"/>
          </w:tcPr>
          <w:p w14:paraId="5BE76F3E" w14:textId="77777777" w:rsidR="003351D2" w:rsidRDefault="003351D2" w:rsidP="00D766F9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Orienteringer</w:t>
            </w:r>
          </w:p>
          <w:p w14:paraId="16E12603" w14:textId="74798894" w:rsidR="003351D2" w:rsidRPr="003351D2" w:rsidRDefault="003351D2" w:rsidP="00D766F9">
            <w:r>
              <w:t>v/ Lone Dirckinck-Holmfeld</w:t>
            </w:r>
          </w:p>
          <w:p w14:paraId="5DD689A3" w14:textId="3725F076" w:rsidR="003351D2" w:rsidRPr="003351D2" w:rsidRDefault="003351D2" w:rsidP="00D766F9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456" w:type="dxa"/>
            <w:shd w:val="clear" w:color="auto" w:fill="DBE4F0"/>
          </w:tcPr>
          <w:p w14:paraId="0A6B20E3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4AD962CE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10B05779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5818803E" w14:textId="77777777" w:rsidR="003351D2" w:rsidRPr="00485C57" w:rsidRDefault="003351D2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D766F9" w:rsidRPr="00485C57" w14:paraId="25419FA2" w14:textId="77777777" w:rsidTr="4E5A47CB">
        <w:trPr>
          <w:trHeight w:val="195"/>
        </w:trPr>
        <w:tc>
          <w:tcPr>
            <w:tcW w:w="565" w:type="dxa"/>
            <w:shd w:val="clear" w:color="auto" w:fill="365F91" w:themeFill="accent1" w:themeFillShade="BF"/>
          </w:tcPr>
          <w:p w14:paraId="01560CAB" w14:textId="77777777" w:rsidR="00D766F9" w:rsidRPr="008D582B" w:rsidRDefault="00D766F9" w:rsidP="00D766F9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397273B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346F8257" w14:textId="77777777" w:rsidR="00D766F9" w:rsidRDefault="00D766F9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47F67D90" w14:textId="79D7F8D6" w:rsidR="003B32C7" w:rsidRDefault="00430A15" w:rsidP="00430A15">
            <w:pPr>
              <w:pStyle w:val="Overskrift2"/>
              <w:numPr>
                <w:ilvl w:val="0"/>
                <w:numId w:val="44"/>
              </w:numPr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Indstillet til årets underviser: Mette Wichmand</w:t>
            </w:r>
          </w:p>
          <w:p w14:paraId="512FEA1B" w14:textId="13B14B85" w:rsidR="00430A15" w:rsidRDefault="00430A15" w:rsidP="00430A15">
            <w:pPr>
              <w:pStyle w:val="Overskrift2"/>
              <w:numPr>
                <w:ilvl w:val="0"/>
                <w:numId w:val="44"/>
              </w:numPr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Ny administrativ EVU-enhed på fakultetsniveau er startet pr. 1. januar 2024 (hvor BM nu er ansat), som forhåbentlig kan forbedre vores rekruttering</w:t>
            </w:r>
          </w:p>
          <w:p w14:paraId="3C607C9A" w14:textId="43A10E4F" w:rsidR="00430A15" w:rsidRDefault="00430A15" w:rsidP="00430A15">
            <w:pPr>
              <w:pStyle w:val="Overskrift2"/>
              <w:numPr>
                <w:ilvl w:val="0"/>
                <w:numId w:val="44"/>
              </w:numPr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Begyndende samarbejde med SOSU-skolerne, KP, interne udviklingsområde for kompetenceudvikling for SN-forpersoner og studieledere, modul inden for </w:t>
            </w:r>
            <w:r w:rsidR="00EE2ACF">
              <w:rPr>
                <w:b w:val="0"/>
                <w:i/>
                <w:sz w:val="18"/>
              </w:rPr>
              <w:t>g</w:t>
            </w:r>
            <w:r>
              <w:rPr>
                <w:b w:val="0"/>
                <w:i/>
                <w:sz w:val="18"/>
              </w:rPr>
              <w:t xml:space="preserve">reen edtech i forbindelse med projekt, strategisk partnerskab med EdTech Denmark vedr. start-up, </w:t>
            </w:r>
          </w:p>
          <w:p w14:paraId="7E762D1E" w14:textId="13AAEC1C" w:rsidR="00430A15" w:rsidRDefault="00430A15" w:rsidP="00430A15">
            <w:pPr>
              <w:pStyle w:val="Overskrift2"/>
              <w:numPr>
                <w:ilvl w:val="0"/>
                <w:numId w:val="44"/>
              </w:numPr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Kurt Gammelgaard nyt medlem i aftagerpanelet</w:t>
            </w:r>
            <w:r>
              <w:rPr>
                <w:b w:val="0"/>
                <w:i/>
                <w:sz w:val="18"/>
              </w:rPr>
              <w:br/>
            </w:r>
          </w:p>
          <w:p w14:paraId="28F260C1" w14:textId="77777777" w:rsidR="00430A15" w:rsidRDefault="00430A15" w:rsidP="00430A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F068A25" w14:textId="05BD4491" w:rsidR="00430A15" w:rsidRDefault="00430A15" w:rsidP="00430A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vigtigt at få bredt det teknologiske aspekt bredt mere ud, og her ville kortere kurser nok være bedre en</w:t>
            </w:r>
            <w:r w:rsidR="00FE3AB9">
              <w:rPr>
                <w:b w:val="0"/>
                <w:i/>
                <w:sz w:val="18"/>
              </w:rPr>
              <w:t>d</w:t>
            </w:r>
            <w:r>
              <w:rPr>
                <w:b w:val="0"/>
                <w:i/>
                <w:sz w:val="18"/>
              </w:rPr>
              <w:t xml:space="preserve"> et helt modul, da finansiering fra arbejdspladserne ikke typisk er nok til en masteruddannelse til ”almindelige” undervisere.</w:t>
            </w:r>
          </w:p>
          <w:p w14:paraId="1ED6B0BC" w14:textId="28FBB3F2" w:rsidR="00430A15" w:rsidRDefault="00430A15" w:rsidP="00430A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ikke nok gym</w:t>
            </w:r>
            <w:r w:rsidR="00FE3AB9">
              <w:rPr>
                <w:b w:val="0"/>
                <w:i/>
                <w:sz w:val="18"/>
              </w:rPr>
              <w:t>nasie</w:t>
            </w:r>
            <w:r>
              <w:rPr>
                <w:b w:val="0"/>
                <w:i/>
                <w:sz w:val="18"/>
              </w:rPr>
              <w:t>undervisere med kompetence til at undervise i tekni</w:t>
            </w:r>
            <w:r w:rsidR="00FE3AB9">
              <w:rPr>
                <w:b w:val="0"/>
                <w:i/>
                <w:sz w:val="18"/>
              </w:rPr>
              <w:t>k</w:t>
            </w:r>
            <w:r>
              <w:rPr>
                <w:b w:val="0"/>
                <w:i/>
                <w:sz w:val="18"/>
              </w:rPr>
              <w:t xml:space="preserve"> inden for informatik.</w:t>
            </w:r>
          </w:p>
          <w:p w14:paraId="3947FD8D" w14:textId="3F521E3D" w:rsidR="00430A15" w:rsidRDefault="00430A15" w:rsidP="00430A15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Hvad er selling point? </w:t>
            </w:r>
          </w:p>
          <w:p w14:paraId="332E3B1A" w14:textId="77777777" w:rsidR="00DC0E56" w:rsidRDefault="00DC0E56" w:rsidP="00430A15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41686371" w14:textId="3F0CDC29" w:rsidR="00DC0E56" w:rsidRPr="00FE3AB9" w:rsidRDefault="00DC0E56" w:rsidP="00430A15">
            <w:pPr>
              <w:pStyle w:val="Overskrift2"/>
              <w:ind w:right="448"/>
              <w:rPr>
                <w:b w:val="0"/>
                <w:i/>
                <w:color w:val="FF0000"/>
                <w:sz w:val="18"/>
              </w:rPr>
            </w:pPr>
            <w:r w:rsidRPr="00FE3AB9">
              <w:rPr>
                <w:b w:val="0"/>
                <w:i/>
                <w:color w:val="FF0000"/>
                <w:sz w:val="18"/>
              </w:rPr>
              <w:t>Der er opkval</w:t>
            </w:r>
            <w:r w:rsidR="00FE3AB9" w:rsidRPr="00FE3AB9">
              <w:rPr>
                <w:b w:val="0"/>
                <w:i/>
                <w:color w:val="FF0000"/>
                <w:sz w:val="18"/>
              </w:rPr>
              <w:t>ificering</w:t>
            </w:r>
            <w:r w:rsidRPr="00FE3AB9">
              <w:rPr>
                <w:b w:val="0"/>
                <w:i/>
                <w:color w:val="FF0000"/>
                <w:sz w:val="18"/>
              </w:rPr>
              <w:t xml:space="preserve"> af medarbejde i Specialstyrelsen</w:t>
            </w:r>
          </w:p>
          <w:p w14:paraId="5D30A614" w14:textId="3E74D19D" w:rsidR="003B32C7" w:rsidRPr="003225E1" w:rsidRDefault="003B32C7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1A4AB05" w14:textId="77777777" w:rsidR="00D766F9" w:rsidRPr="00485C57" w:rsidRDefault="00D766F9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D766F9" w:rsidRPr="007168BD" w14:paraId="29F3F5EC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C11AA9" w14:textId="77777777" w:rsidR="00D766F9" w:rsidRPr="007168BD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20C783F" w14:textId="321C0502" w:rsidR="00D766F9" w:rsidRDefault="00D766F9" w:rsidP="00D766F9">
            <w:r>
              <w:t>1</w:t>
            </w:r>
            <w:r w:rsidR="005E1780">
              <w:t>2</w:t>
            </w:r>
            <w:r>
              <w:t>.</w:t>
            </w:r>
            <w:r w:rsidR="00430A15">
              <w:t>15</w:t>
            </w:r>
          </w:p>
          <w:p w14:paraId="536DCE92" w14:textId="77777777" w:rsidR="00D766F9" w:rsidRDefault="00D766F9" w:rsidP="00D766F9">
            <w:r>
              <w:lastRenderedPageBreak/>
              <w:t>-</w:t>
            </w:r>
          </w:p>
          <w:p w14:paraId="6694C8D8" w14:textId="25D0E0C1" w:rsidR="00D766F9" w:rsidRDefault="00D766F9" w:rsidP="00D766F9">
            <w:r>
              <w:t>1</w:t>
            </w:r>
            <w:r w:rsidR="003351D2">
              <w:t>2</w:t>
            </w:r>
            <w:r>
              <w:t>.</w:t>
            </w:r>
            <w:r w:rsidR="00430A15">
              <w:t>2</w:t>
            </w:r>
            <w:r w:rsidR="003351D2">
              <w:t>5</w:t>
            </w:r>
          </w:p>
        </w:tc>
        <w:tc>
          <w:tcPr>
            <w:tcW w:w="7938" w:type="dxa"/>
            <w:shd w:val="clear" w:color="auto" w:fill="DBE4F0"/>
          </w:tcPr>
          <w:p w14:paraId="74E9FE47" w14:textId="701DDC97" w:rsidR="00D766F9" w:rsidRPr="008D1D58" w:rsidRDefault="008D1D58" w:rsidP="00D766F9">
            <w:pPr>
              <w:pStyle w:val="Overskrift2"/>
              <w:ind w:right="418"/>
            </w:pPr>
            <w:r w:rsidRPr="008D1D58">
              <w:lastRenderedPageBreak/>
              <w:t>Valgmodulsudbud E24</w:t>
            </w:r>
          </w:p>
          <w:p w14:paraId="4FCCD4A4" w14:textId="77777777" w:rsidR="00D766F9" w:rsidRPr="008D1D58" w:rsidRDefault="00D766F9" w:rsidP="00D766F9">
            <w:pPr>
              <w:pStyle w:val="Overskrift3"/>
              <w:ind w:right="418"/>
            </w:pPr>
            <w:r w:rsidRPr="008D1D58">
              <w:lastRenderedPageBreak/>
              <w:t>v/ alle</w:t>
            </w:r>
          </w:p>
          <w:p w14:paraId="6AD84DD6" w14:textId="77777777" w:rsidR="00D766F9" w:rsidRPr="008D1D58" w:rsidRDefault="00D766F9" w:rsidP="00D766F9">
            <w:pPr>
              <w:pStyle w:val="Overskrift3"/>
              <w:ind w:right="418"/>
            </w:pPr>
          </w:p>
          <w:p w14:paraId="225A9E4F" w14:textId="73BBB941" w:rsidR="00DE7352" w:rsidRPr="008D1D58" w:rsidRDefault="008D1D58" w:rsidP="00D766F9">
            <w:pPr>
              <w:pStyle w:val="Overskrift3"/>
              <w:ind w:right="418"/>
            </w:pPr>
            <w:r w:rsidRPr="008D1D58">
              <w:t>Følgende moduler er planlagt til udbud i efteråret 2024:</w:t>
            </w:r>
          </w:p>
          <w:p w14:paraId="0B5F737E" w14:textId="3B4DC048" w:rsidR="008D1D58" w:rsidRPr="008D1D58" w:rsidRDefault="00027EE8" w:rsidP="00FA155F">
            <w:pPr>
              <w:pStyle w:val="Overskrift2"/>
              <w:numPr>
                <w:ilvl w:val="0"/>
                <w:numId w:val="43"/>
              </w:numPr>
              <w:ind w:right="418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Digital teknologi og sproglæring</w:t>
            </w:r>
          </w:p>
          <w:p w14:paraId="67DE4E16" w14:textId="7689493A" w:rsidR="008D1D58" w:rsidRPr="008D1D58" w:rsidRDefault="008D1D58" w:rsidP="00FA155F">
            <w:pPr>
              <w:pStyle w:val="Overskrift2"/>
              <w:numPr>
                <w:ilvl w:val="0"/>
                <w:numId w:val="43"/>
              </w:numPr>
              <w:ind w:right="418"/>
              <w:rPr>
                <w:b w:val="0"/>
                <w:bCs w:val="0"/>
                <w:sz w:val="18"/>
                <w:szCs w:val="18"/>
              </w:rPr>
            </w:pPr>
            <w:r w:rsidRPr="008D1D58">
              <w:rPr>
                <w:b w:val="0"/>
                <w:bCs w:val="0"/>
                <w:sz w:val="18"/>
                <w:szCs w:val="18"/>
              </w:rPr>
              <w:t xml:space="preserve">Teknologiforståelse i STEM-fagene </w:t>
            </w:r>
            <w:r w:rsidR="00FA155F">
              <w:rPr>
                <w:b w:val="0"/>
                <w:bCs w:val="0"/>
                <w:sz w:val="18"/>
                <w:szCs w:val="18"/>
              </w:rPr>
              <w:t>(med planlagt titelændring)</w:t>
            </w:r>
          </w:p>
          <w:p w14:paraId="4ABD7B0E" w14:textId="7CA3858A" w:rsidR="008D1D58" w:rsidRPr="008D1D58" w:rsidRDefault="00FA155F" w:rsidP="00FA155F">
            <w:pPr>
              <w:pStyle w:val="Overskrift2"/>
              <w:numPr>
                <w:ilvl w:val="0"/>
                <w:numId w:val="43"/>
              </w:numPr>
              <w:ind w:right="418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AI i læring og kommunikation</w:t>
            </w:r>
          </w:p>
          <w:p w14:paraId="4B0C6092" w14:textId="312EAB09" w:rsidR="008D1D58" w:rsidRDefault="008D1D58" w:rsidP="00FA155F">
            <w:pPr>
              <w:pStyle w:val="Overskrift2"/>
              <w:numPr>
                <w:ilvl w:val="0"/>
                <w:numId w:val="43"/>
              </w:numPr>
              <w:ind w:right="418"/>
              <w:rPr>
                <w:b w:val="0"/>
                <w:bCs w:val="0"/>
                <w:sz w:val="18"/>
                <w:szCs w:val="18"/>
              </w:rPr>
            </w:pPr>
            <w:r w:rsidRPr="008D1D58">
              <w:rPr>
                <w:b w:val="0"/>
                <w:bCs w:val="0"/>
                <w:sz w:val="18"/>
                <w:szCs w:val="18"/>
              </w:rPr>
              <w:t>Forandring gennem deltagelse - metode til at implementere studentercentreret hybrid læring</w:t>
            </w:r>
            <w:r w:rsidR="00DC0E56">
              <w:rPr>
                <w:b w:val="0"/>
                <w:bCs w:val="0"/>
                <w:sz w:val="18"/>
                <w:szCs w:val="18"/>
              </w:rPr>
              <w:t xml:space="preserve"> (planlagt titelændring)</w:t>
            </w:r>
          </w:p>
          <w:p w14:paraId="3C282368" w14:textId="77777777" w:rsidR="003351D2" w:rsidRDefault="003351D2" w:rsidP="003351D2">
            <w:pPr>
              <w:pStyle w:val="Overskrift2"/>
              <w:ind w:right="418"/>
              <w:rPr>
                <w:b w:val="0"/>
                <w:bCs w:val="0"/>
                <w:sz w:val="18"/>
                <w:szCs w:val="18"/>
              </w:rPr>
            </w:pPr>
          </w:p>
          <w:p w14:paraId="248A5340" w14:textId="0056F966" w:rsidR="003351D2" w:rsidRPr="008D1D58" w:rsidRDefault="003351D2" w:rsidP="003351D2">
            <w:pPr>
              <w:pStyle w:val="Overskrift2"/>
              <w:ind w:right="418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Er der forslag til moduler/fagområder, vi bør tænke på til F25?</w:t>
            </w:r>
          </w:p>
          <w:p w14:paraId="125C65FE" w14:textId="0F45BA22" w:rsidR="0065182B" w:rsidRPr="008D1D58" w:rsidRDefault="0065182B" w:rsidP="00D766F9">
            <w:pPr>
              <w:pStyle w:val="Overskrift3"/>
              <w:ind w:right="418"/>
            </w:pPr>
          </w:p>
        </w:tc>
        <w:tc>
          <w:tcPr>
            <w:tcW w:w="456" w:type="dxa"/>
            <w:shd w:val="clear" w:color="auto" w:fill="DBE4F0"/>
          </w:tcPr>
          <w:p w14:paraId="7DC18F92" w14:textId="77777777" w:rsidR="00D766F9" w:rsidRPr="00237C4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5ADDAC8" w14:textId="7D09298C" w:rsidR="00D766F9" w:rsidRPr="007168BD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9AEECF7" w14:textId="12019914" w:rsidR="00D766F9" w:rsidRPr="007168B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46C5B66B" w14:textId="678539D9" w:rsidR="00D766F9" w:rsidRPr="007168BD" w:rsidRDefault="0065182B" w:rsidP="00D766F9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D766F9" w:rsidRPr="009F543D" w14:paraId="755DB915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0F2E2A6A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791DE983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0C4F159D" w14:textId="772B43CC" w:rsidR="00237C49" w:rsidRPr="00EE2ACF" w:rsidRDefault="00EE2ACF" w:rsidP="00D766F9">
            <w:pPr>
              <w:pStyle w:val="Overskrift2"/>
              <w:ind w:right="448"/>
              <w:rPr>
                <w:bCs w:val="0"/>
                <w:iCs/>
                <w:sz w:val="18"/>
              </w:rPr>
            </w:pPr>
            <w:r>
              <w:rPr>
                <w:bCs w:val="0"/>
                <w:iCs/>
                <w:sz w:val="18"/>
              </w:rPr>
              <w:t>Ad 3.3</w:t>
            </w:r>
          </w:p>
          <w:p w14:paraId="169176A4" w14:textId="4D75A54C" w:rsidR="00DC0E56" w:rsidRDefault="00DC0E56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AI i kommunikation og læring skal justeres.</w:t>
            </w:r>
          </w:p>
          <w:p w14:paraId="3EEAC23F" w14:textId="3F773BAA" w:rsidR="00DC0E56" w:rsidRDefault="00DC0E56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Indsatsteori er indlejret, og det er måske ikke det mest brugbare, og formen skal justeres.</w:t>
            </w:r>
          </w:p>
          <w:p w14:paraId="50E098C0" w14:textId="43AE8440" w:rsidR="00DC0E56" w:rsidRDefault="00DC0E56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Diskrepans mellem faglige oplæg og hvad der så blev forventet leveret til eksamen.</w:t>
            </w:r>
          </w:p>
          <w:p w14:paraId="3E7CCBC6" w14:textId="62E8058A" w:rsidR="00DC0E56" w:rsidRDefault="00DC0E56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Omfanget var for stort til et valgmodul, og der skal arbejdes mere induktivt.</w:t>
            </w:r>
          </w:p>
          <w:p w14:paraId="20A3017C" w14:textId="77777777" w:rsidR="00DC0E56" w:rsidRDefault="00DC0E56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E10F181" w14:textId="0299B42E" w:rsidR="00EE2ACF" w:rsidRPr="00EE2ACF" w:rsidRDefault="00EE2ACF" w:rsidP="00DC0E56">
            <w:pPr>
              <w:pStyle w:val="Overskrift2"/>
              <w:ind w:right="448"/>
              <w:rPr>
                <w:iCs/>
                <w:sz w:val="18"/>
              </w:rPr>
            </w:pPr>
            <w:r>
              <w:rPr>
                <w:iCs/>
                <w:sz w:val="18"/>
              </w:rPr>
              <w:t>Ad 3.4</w:t>
            </w:r>
          </w:p>
          <w:p w14:paraId="5542252C" w14:textId="2608F060" w:rsidR="00DC0E56" w:rsidRDefault="00EE2ACF" w:rsidP="00DC0E5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B</w:t>
            </w:r>
            <w:r w:rsidR="00DC0E56">
              <w:rPr>
                <w:b w:val="0"/>
                <w:i/>
                <w:sz w:val="18"/>
              </w:rPr>
              <w:t xml:space="preserve">rugerne </w:t>
            </w:r>
            <w:r>
              <w:rPr>
                <w:b w:val="0"/>
                <w:i/>
                <w:sz w:val="18"/>
              </w:rPr>
              <w:t xml:space="preserve">(virksomhederne) </w:t>
            </w:r>
            <w:r w:rsidR="00DC0E56">
              <w:rPr>
                <w:b w:val="0"/>
                <w:i/>
                <w:sz w:val="18"/>
              </w:rPr>
              <w:t>er påpasselige med for hurtig ændring, så er det anvendeligt i praksis?</w:t>
            </w:r>
          </w:p>
          <w:p w14:paraId="789769A0" w14:textId="5BCBA172" w:rsidR="00DC0E56" w:rsidRDefault="00DC0E56" w:rsidP="00DC0E5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Ny titel: brugerdrevet organisationsudvikling eller noget med it.</w:t>
            </w:r>
          </w:p>
          <w:p w14:paraId="6D8DD286" w14:textId="77777777" w:rsidR="00DC0E56" w:rsidRDefault="00DC0E56" w:rsidP="00DC0E56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45949597" w14:textId="168BDA6D" w:rsidR="00DC0E56" w:rsidRDefault="00DC0E56" w:rsidP="00DC0E5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ønskes noget med rent praktiske værktøjer man konkret kan forholde sig til og bruge.</w:t>
            </w:r>
          </w:p>
          <w:p w14:paraId="60F973CF" w14:textId="77777777" w:rsidR="00DC0E56" w:rsidRDefault="00DC0E56" w:rsidP="00DC0E56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10753725" w14:textId="0175229B" w:rsidR="003B32C7" w:rsidRDefault="00DC0E56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Vi har aldrig haft meget om organisation, så der kunne være noget til dem, der arbejder </w:t>
            </w:r>
            <w:r w:rsidR="00FE3AB9">
              <w:rPr>
                <w:b w:val="0"/>
                <w:i/>
                <w:sz w:val="18"/>
              </w:rPr>
              <w:t>inden for det område</w:t>
            </w:r>
            <w:r>
              <w:rPr>
                <w:b w:val="0"/>
                <w:i/>
                <w:sz w:val="18"/>
              </w:rPr>
              <w:t>, men ikke har direkte konfrontationstimer</w:t>
            </w:r>
            <w:r w:rsidR="00FE3AB9">
              <w:rPr>
                <w:b w:val="0"/>
                <w:i/>
                <w:sz w:val="18"/>
              </w:rPr>
              <w:t xml:space="preserve"> med studerende</w:t>
            </w:r>
            <w:r>
              <w:rPr>
                <w:b w:val="0"/>
                <w:i/>
                <w:sz w:val="18"/>
              </w:rPr>
              <w:t xml:space="preserve">, og som ikke er </w:t>
            </w:r>
            <w:r w:rsidR="00FE3AB9">
              <w:rPr>
                <w:b w:val="0"/>
                <w:i/>
                <w:sz w:val="18"/>
              </w:rPr>
              <w:t>øverste</w:t>
            </w:r>
            <w:r>
              <w:rPr>
                <w:b w:val="0"/>
                <w:i/>
                <w:sz w:val="18"/>
              </w:rPr>
              <w:t xml:space="preserve"> ledelse.</w:t>
            </w:r>
          </w:p>
          <w:p w14:paraId="5418F826" w14:textId="132DE811" w:rsidR="003B32C7" w:rsidRPr="009F543D" w:rsidRDefault="003B32C7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5CF4A2F8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301CE3C7" w14:textId="77777777" w:rsidR="00D766F9" w:rsidRPr="009F543D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5F5B2168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461D83FF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E1780" w:rsidRPr="00462781" w14:paraId="242ADDC1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712E313F" w14:textId="77777777" w:rsidR="005E1780" w:rsidRPr="009F543D" w:rsidRDefault="005E1780" w:rsidP="005E1780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62479E53" w14:textId="302D33A5" w:rsidR="005E1780" w:rsidRDefault="005E1780" w:rsidP="005E1780">
            <w:r>
              <w:t>1</w:t>
            </w:r>
            <w:r w:rsidR="003351D2">
              <w:t>2</w:t>
            </w:r>
            <w:r>
              <w:t>.</w:t>
            </w:r>
            <w:r w:rsidR="00430A15">
              <w:t>2</w:t>
            </w:r>
            <w:r w:rsidR="003351D2">
              <w:t>5</w:t>
            </w:r>
          </w:p>
          <w:p w14:paraId="7091B2B0" w14:textId="77777777" w:rsidR="005E1780" w:rsidRDefault="005E1780" w:rsidP="005E1780">
            <w:r>
              <w:t>-</w:t>
            </w:r>
          </w:p>
          <w:p w14:paraId="142427EA" w14:textId="43C7F149" w:rsidR="005E1780" w:rsidRDefault="005E1780" w:rsidP="005E1780">
            <w:r>
              <w:t>1</w:t>
            </w:r>
            <w:r w:rsidR="00430A15">
              <w:t>2</w:t>
            </w:r>
            <w:r>
              <w:t>.</w:t>
            </w:r>
            <w:r w:rsidR="00430A15">
              <w:t>5</w:t>
            </w:r>
            <w:r>
              <w:t>5</w:t>
            </w:r>
          </w:p>
        </w:tc>
        <w:tc>
          <w:tcPr>
            <w:tcW w:w="7938" w:type="dxa"/>
            <w:shd w:val="clear" w:color="auto" w:fill="DBE4F0"/>
          </w:tcPr>
          <w:p w14:paraId="1C059BB0" w14:textId="0394782D" w:rsidR="005E1780" w:rsidRDefault="00FA155F" w:rsidP="005E1780">
            <w:pPr>
              <w:pStyle w:val="Overskrift2"/>
            </w:pPr>
            <w:r>
              <w:t>Strategiske pejlemærker</w:t>
            </w:r>
          </w:p>
          <w:p w14:paraId="1E326497" w14:textId="06B12F8A" w:rsidR="005E1780" w:rsidRPr="003308AE" w:rsidRDefault="005E1780" w:rsidP="005E1780">
            <w:pPr>
              <w:pStyle w:val="Overskrift3"/>
              <w:ind w:right="448"/>
            </w:pPr>
            <w:r w:rsidRPr="003308AE">
              <w:t xml:space="preserve">v/ </w:t>
            </w:r>
            <w:r w:rsidRPr="003B6A7D">
              <w:t>Lone Dirckinck-Holmfeld</w:t>
            </w:r>
          </w:p>
          <w:p w14:paraId="0E49AA6F" w14:textId="77777777" w:rsidR="005E1780" w:rsidRPr="003308AE" w:rsidRDefault="005E1780" w:rsidP="005E1780">
            <w:pPr>
              <w:pStyle w:val="Overskrift3"/>
              <w:ind w:right="448"/>
            </w:pPr>
          </w:p>
          <w:p w14:paraId="1E65FDE0" w14:textId="43902381" w:rsidR="005E1780" w:rsidRDefault="006114A1" w:rsidP="00FA155F">
            <w:pPr>
              <w:pStyle w:val="Overskrift3"/>
              <w:ind w:right="448"/>
            </w:pPr>
            <w:r w:rsidRPr="00945460">
              <w:rPr>
                <w:i/>
              </w:rPr>
              <w:t xml:space="preserve">Bilag </w:t>
            </w:r>
            <w:r w:rsidR="002C34BE">
              <w:rPr>
                <w:i/>
              </w:rPr>
              <w:t>4</w:t>
            </w:r>
            <w:r>
              <w:rPr>
                <w:i/>
              </w:rPr>
              <w:t>.1</w:t>
            </w:r>
            <w:r w:rsidRPr="00945460">
              <w:rPr>
                <w:i/>
              </w:rPr>
              <w:t xml:space="preserve">: </w:t>
            </w:r>
            <w:r w:rsidR="00FA155F">
              <w:rPr>
                <w:i/>
              </w:rPr>
              <w:t>MIL handlingsplan</w:t>
            </w:r>
          </w:p>
          <w:p w14:paraId="4A1BF062" w14:textId="43314655" w:rsidR="006114A1" w:rsidRPr="00237C49" w:rsidRDefault="006114A1" w:rsidP="006114A1">
            <w:pPr>
              <w:rPr>
                <w:rFonts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2CE1B82B" w14:textId="77777777" w:rsidR="005E1780" w:rsidRPr="00237C49" w:rsidRDefault="005E1780" w:rsidP="005E178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6A6317EB" w14:textId="23A52E85" w:rsidR="005E1780" w:rsidRDefault="005E1780" w:rsidP="005E178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6998B74" w14:textId="11E89B94" w:rsidR="005E1780" w:rsidRPr="00462781" w:rsidRDefault="005E1780" w:rsidP="005E178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92" w:type="dxa"/>
            <w:shd w:val="clear" w:color="auto" w:fill="DBE4F0"/>
          </w:tcPr>
          <w:p w14:paraId="7B87CF5B" w14:textId="77777777" w:rsidR="005E1780" w:rsidRPr="00462781" w:rsidRDefault="005E1780" w:rsidP="005E178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62781" w14:paraId="51A3128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CF5B3C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EBF087" w14:textId="77777777" w:rsidR="00D766F9" w:rsidRDefault="00D766F9" w:rsidP="00D766F9"/>
        </w:tc>
        <w:tc>
          <w:tcPr>
            <w:tcW w:w="7938" w:type="dxa"/>
            <w:shd w:val="clear" w:color="auto" w:fill="DBE4F0"/>
          </w:tcPr>
          <w:p w14:paraId="2337CE99" w14:textId="6787C55B" w:rsidR="000C634F" w:rsidRPr="00FE3AB9" w:rsidRDefault="00FE3AB9" w:rsidP="00D766F9">
            <w:pPr>
              <w:pStyle w:val="Overskrift2"/>
              <w:rPr>
                <w:bCs w:val="0"/>
                <w:iCs/>
                <w:sz w:val="18"/>
              </w:rPr>
            </w:pPr>
            <w:r w:rsidRPr="00FE3AB9">
              <w:rPr>
                <w:bCs w:val="0"/>
                <w:iCs/>
                <w:sz w:val="18"/>
              </w:rPr>
              <w:t>Ad 4</w:t>
            </w:r>
          </w:p>
          <w:p w14:paraId="634B625E" w14:textId="09D61B54" w:rsidR="00FE3AB9" w:rsidRDefault="00FE3AB9" w:rsidP="00D766F9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Grundet mere fokus på tidligere punkter, nås der kun en meget kort præsentation af handlingsplanen, men med den bemærkning, at der vil være et tilbagevendende punkt/værktøj i nævnets fremtidige arbejde.</w:t>
            </w:r>
          </w:p>
          <w:p w14:paraId="323B5B56" w14:textId="77777777" w:rsidR="00FE3AB9" w:rsidRDefault="00FE3AB9" w:rsidP="00D766F9">
            <w:pPr>
              <w:pStyle w:val="Overskrift2"/>
              <w:rPr>
                <w:b w:val="0"/>
                <w:i/>
                <w:sz w:val="18"/>
              </w:rPr>
            </w:pPr>
          </w:p>
          <w:p w14:paraId="51119AFA" w14:textId="5E099F91" w:rsidR="003B32C7" w:rsidRDefault="00DC0E56" w:rsidP="00D766F9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Der kan være begrænsninger for, hvem der kan søge kompetencefonden, og der er </w:t>
            </w:r>
          </w:p>
          <w:p w14:paraId="00C853F3" w14:textId="77777777" w:rsidR="003B32C7" w:rsidRDefault="003B32C7" w:rsidP="00D766F9">
            <w:pPr>
              <w:pStyle w:val="Overskrift2"/>
              <w:rPr>
                <w:b w:val="0"/>
                <w:i/>
                <w:sz w:val="18"/>
              </w:rPr>
            </w:pPr>
          </w:p>
          <w:p w14:paraId="44773BD1" w14:textId="7F4E6D9C" w:rsidR="003B32C7" w:rsidRPr="00B8021B" w:rsidRDefault="003B32C7" w:rsidP="00D766F9">
            <w:pPr>
              <w:pStyle w:val="Overskrift2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D3E936C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AA6F8C" w14:textId="77777777" w:rsidR="00D766F9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9863B7B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1DA4AD8F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85C57" w14:paraId="2770B3E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4F86CA" w14:textId="77777777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14AF458" w14:textId="4E2F0DF7" w:rsidR="00D766F9" w:rsidRDefault="00D766F9" w:rsidP="00D766F9">
            <w:r>
              <w:t>1</w:t>
            </w:r>
            <w:r w:rsidR="00430A15">
              <w:t>2</w:t>
            </w:r>
            <w:r>
              <w:t>.</w:t>
            </w:r>
            <w:r w:rsidR="00430A15">
              <w:t>5</w:t>
            </w:r>
            <w:r w:rsidR="0065182B">
              <w:t>5</w:t>
            </w:r>
          </w:p>
          <w:p w14:paraId="338C9109" w14:textId="77777777" w:rsidR="00D766F9" w:rsidRDefault="00D766F9" w:rsidP="00D766F9">
            <w:r>
              <w:t>-</w:t>
            </w:r>
          </w:p>
          <w:p w14:paraId="1C9DF399" w14:textId="3411424D" w:rsidR="00D766F9" w:rsidRDefault="00D766F9" w:rsidP="00D766F9">
            <w:r>
              <w:t>1</w:t>
            </w:r>
            <w:r w:rsidR="005E1780">
              <w:t>3</w:t>
            </w:r>
            <w:r>
              <w:t>.</w:t>
            </w:r>
            <w:r w:rsidR="00430A15">
              <w:t>0</w:t>
            </w:r>
            <w:r w:rsidR="0065182B">
              <w:t>0</w:t>
            </w:r>
          </w:p>
        </w:tc>
        <w:tc>
          <w:tcPr>
            <w:tcW w:w="7938" w:type="dxa"/>
            <w:shd w:val="clear" w:color="auto" w:fill="DBE4F0"/>
          </w:tcPr>
          <w:p w14:paraId="5BF2C594" w14:textId="5D839953" w:rsidR="00D766F9" w:rsidRDefault="00D766F9" w:rsidP="00D766F9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D766F9" w:rsidRDefault="00D766F9" w:rsidP="00D766F9">
            <w:pPr>
              <w:pStyle w:val="Overskrift3"/>
              <w:ind w:right="448"/>
            </w:pPr>
            <w:r>
              <w:t xml:space="preserve">v/ alle </w:t>
            </w:r>
          </w:p>
          <w:p w14:paraId="64F703D9" w14:textId="30D0A71C" w:rsidR="00D766F9" w:rsidRDefault="00D766F9" w:rsidP="00D766F9">
            <w:pPr>
              <w:pStyle w:val="Overskrift3"/>
              <w:ind w:right="448"/>
            </w:pPr>
          </w:p>
          <w:p w14:paraId="38D2AB9E" w14:textId="7A7DA3E1" w:rsidR="004B0846" w:rsidRDefault="00430A15" w:rsidP="009D132A">
            <w:pPr>
              <w:pStyle w:val="Overskrift3"/>
              <w:numPr>
                <w:ilvl w:val="0"/>
                <w:numId w:val="41"/>
              </w:numPr>
              <w:ind w:right="448"/>
            </w:pPr>
            <w:r>
              <w:t>MIL som forsøgskanin</w:t>
            </w:r>
          </w:p>
          <w:p w14:paraId="4DF2EF3D" w14:textId="25555611" w:rsidR="006E6941" w:rsidRDefault="006E6941" w:rsidP="009D132A">
            <w:pPr>
              <w:pStyle w:val="Overskrift3"/>
              <w:numPr>
                <w:ilvl w:val="0"/>
                <w:numId w:val="41"/>
              </w:numPr>
              <w:ind w:right="448"/>
            </w:pPr>
            <w:r>
              <w:t>Online eksamen</w:t>
            </w:r>
          </w:p>
          <w:p w14:paraId="137392C8" w14:textId="777880ED" w:rsidR="00D766F9" w:rsidRDefault="00D766F9" w:rsidP="00D766F9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D766F9" w:rsidRPr="00485C57" w:rsidRDefault="00D766F9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D766F9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D9FD30E" w14:textId="77777777" w:rsidR="00D766F9" w:rsidRDefault="00D766F9" w:rsidP="00D766F9">
            <w:pPr>
              <w:jc w:val="center"/>
              <w:rPr>
                <w:rFonts w:hAnsi="Arial" w:cs="Arial"/>
              </w:rPr>
            </w:pPr>
          </w:p>
        </w:tc>
      </w:tr>
      <w:tr w:rsidR="00D766F9" w:rsidRPr="005E22B1" w14:paraId="07393E30" w14:textId="77777777" w:rsidTr="4E5A47CB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07393E2A" w14:textId="77777777" w:rsidR="00D766F9" w:rsidRPr="008D582B" w:rsidRDefault="00D766F9" w:rsidP="00D766F9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8FE83D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07393E2B" w14:textId="7A392D5A" w:rsidR="00D766F9" w:rsidRPr="005E22B1" w:rsidRDefault="00D766F9" w:rsidP="00D766F9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D766F9" w:rsidRPr="005E22B1" w:rsidRDefault="00D766F9" w:rsidP="00D766F9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E2F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380FC7A0" w14:textId="78424565" w:rsidR="001F5E90" w:rsidRDefault="001F5E90" w:rsidP="00CF4A3C">
      <w:pPr>
        <w:pStyle w:val="Overskrift3"/>
        <w:numPr>
          <w:ilvl w:val="0"/>
          <w:numId w:val="26"/>
        </w:numPr>
      </w:pPr>
    </w:p>
    <w:p w14:paraId="5B189EFD" w14:textId="5A984672" w:rsidR="00FF081A" w:rsidRDefault="00FF081A" w:rsidP="00FF081A">
      <w:pPr>
        <w:pStyle w:val="Overskrift3"/>
      </w:pPr>
    </w:p>
    <w:p w14:paraId="6B40EF70" w14:textId="1A9471DF" w:rsidR="00FF081A" w:rsidRPr="00A6457B" w:rsidRDefault="00FF081A" w:rsidP="00FF081A">
      <w:pPr>
        <w:pStyle w:val="Overskrift3"/>
      </w:pPr>
      <w:r>
        <w:t>Fremtidige møder:</w:t>
      </w:r>
    </w:p>
    <w:sectPr w:rsidR="00FF081A" w:rsidRPr="00A6457B" w:rsidSect="00BE7C73">
      <w:headerReference w:type="default" r:id="rId11"/>
      <w:footerReference w:type="default" r:id="rId12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14A2" w14:textId="77777777" w:rsidR="006C7461" w:rsidRDefault="006C7461" w:rsidP="003B000F">
      <w:pPr>
        <w:spacing w:line="240" w:lineRule="auto"/>
      </w:pPr>
      <w:r>
        <w:separator/>
      </w:r>
    </w:p>
  </w:endnote>
  <w:endnote w:type="continuationSeparator" w:id="0">
    <w:p w14:paraId="54252D86" w14:textId="77777777" w:rsidR="006C7461" w:rsidRDefault="006C7461" w:rsidP="003B000F">
      <w:pPr>
        <w:spacing w:line="240" w:lineRule="auto"/>
      </w:pPr>
      <w:r>
        <w:continuationSeparator/>
      </w:r>
    </w:p>
  </w:endnote>
  <w:endnote w:type="continuationNotice" w:id="1">
    <w:p w14:paraId="716CB89F" w14:textId="77777777" w:rsidR="006C7461" w:rsidRDefault="006C74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3602" w14:textId="77777777" w:rsidR="006C7461" w:rsidRDefault="006C7461" w:rsidP="003B000F">
      <w:pPr>
        <w:spacing w:line="240" w:lineRule="auto"/>
      </w:pPr>
      <w:r>
        <w:separator/>
      </w:r>
    </w:p>
  </w:footnote>
  <w:footnote w:type="continuationSeparator" w:id="0">
    <w:p w14:paraId="36B620AE" w14:textId="77777777" w:rsidR="006C7461" w:rsidRDefault="006C7461" w:rsidP="003B000F">
      <w:pPr>
        <w:spacing w:line="240" w:lineRule="auto"/>
      </w:pPr>
      <w:r>
        <w:continuationSeparator/>
      </w:r>
    </w:p>
  </w:footnote>
  <w:footnote w:type="continuationNotice" w:id="1">
    <w:p w14:paraId="091A07BF" w14:textId="77777777" w:rsidR="006C7461" w:rsidRDefault="006C74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58240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34B769F"/>
    <w:multiLevelType w:val="hybridMultilevel"/>
    <w:tmpl w:val="988006D6"/>
    <w:lvl w:ilvl="0" w:tplc="859C513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3" w:hanging="360"/>
      </w:pPr>
    </w:lvl>
    <w:lvl w:ilvl="2" w:tplc="0406001B" w:tentative="1">
      <w:start w:val="1"/>
      <w:numFmt w:val="lowerRoman"/>
      <w:lvlText w:val="%3."/>
      <w:lvlJc w:val="right"/>
      <w:pPr>
        <w:ind w:left="2163" w:hanging="180"/>
      </w:pPr>
    </w:lvl>
    <w:lvl w:ilvl="3" w:tplc="0406000F" w:tentative="1">
      <w:start w:val="1"/>
      <w:numFmt w:val="decimal"/>
      <w:lvlText w:val="%4."/>
      <w:lvlJc w:val="left"/>
      <w:pPr>
        <w:ind w:left="2883" w:hanging="360"/>
      </w:pPr>
    </w:lvl>
    <w:lvl w:ilvl="4" w:tplc="04060019" w:tentative="1">
      <w:start w:val="1"/>
      <w:numFmt w:val="lowerLetter"/>
      <w:lvlText w:val="%5."/>
      <w:lvlJc w:val="left"/>
      <w:pPr>
        <w:ind w:left="3603" w:hanging="360"/>
      </w:pPr>
    </w:lvl>
    <w:lvl w:ilvl="5" w:tplc="0406001B" w:tentative="1">
      <w:start w:val="1"/>
      <w:numFmt w:val="lowerRoman"/>
      <w:lvlText w:val="%6."/>
      <w:lvlJc w:val="right"/>
      <w:pPr>
        <w:ind w:left="4323" w:hanging="180"/>
      </w:pPr>
    </w:lvl>
    <w:lvl w:ilvl="6" w:tplc="0406000F" w:tentative="1">
      <w:start w:val="1"/>
      <w:numFmt w:val="decimal"/>
      <w:lvlText w:val="%7."/>
      <w:lvlJc w:val="left"/>
      <w:pPr>
        <w:ind w:left="5043" w:hanging="360"/>
      </w:pPr>
    </w:lvl>
    <w:lvl w:ilvl="7" w:tplc="04060019" w:tentative="1">
      <w:start w:val="1"/>
      <w:numFmt w:val="lowerLetter"/>
      <w:lvlText w:val="%8."/>
      <w:lvlJc w:val="left"/>
      <w:pPr>
        <w:ind w:left="5763" w:hanging="360"/>
      </w:pPr>
    </w:lvl>
    <w:lvl w:ilvl="8" w:tplc="040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0EE05885"/>
    <w:multiLevelType w:val="hybridMultilevel"/>
    <w:tmpl w:val="3AECB894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70A9"/>
    <w:multiLevelType w:val="hybridMultilevel"/>
    <w:tmpl w:val="5268DC4C"/>
    <w:lvl w:ilvl="0" w:tplc="0406000F">
      <w:start w:val="1"/>
      <w:numFmt w:val="decimal"/>
      <w:lvlText w:val="%1."/>
      <w:lvlJc w:val="left"/>
      <w:pPr>
        <w:ind w:left="9818" w:hanging="360"/>
      </w:pPr>
    </w:lvl>
    <w:lvl w:ilvl="1" w:tplc="04060003">
      <w:start w:val="1"/>
      <w:numFmt w:val="bullet"/>
      <w:lvlText w:val="o"/>
      <w:lvlJc w:val="left"/>
      <w:pPr>
        <w:ind w:left="1053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125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1197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1269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1341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1413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1485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15578" w:hanging="360"/>
      </w:pPr>
      <w:rPr>
        <w:rFonts w:ascii="Wingdings" w:hAnsi="Wingdings" w:hint="default"/>
      </w:rPr>
    </w:lvl>
  </w:abstractNum>
  <w:abstractNum w:abstractNumId="10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11A0A"/>
    <w:multiLevelType w:val="multilevel"/>
    <w:tmpl w:val="47B8CF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4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92469"/>
    <w:multiLevelType w:val="hybridMultilevel"/>
    <w:tmpl w:val="1B026752"/>
    <w:lvl w:ilvl="0" w:tplc="859C51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1" w15:restartNumberingAfterBreak="0">
    <w:nsid w:val="46C7726A"/>
    <w:multiLevelType w:val="multilevel"/>
    <w:tmpl w:val="07E2BA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3" w15:restartNumberingAfterBreak="0">
    <w:nsid w:val="4AC51C8E"/>
    <w:multiLevelType w:val="hybridMultilevel"/>
    <w:tmpl w:val="A6CE9FA2"/>
    <w:lvl w:ilvl="0" w:tplc="4F468A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517B14A9"/>
    <w:multiLevelType w:val="hybridMultilevel"/>
    <w:tmpl w:val="ACE8F464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6" w15:restartNumberingAfterBreak="0">
    <w:nsid w:val="563A30C1"/>
    <w:multiLevelType w:val="hybridMultilevel"/>
    <w:tmpl w:val="821623CE"/>
    <w:lvl w:ilvl="0" w:tplc="E8B60C8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8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9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1" w15:restartNumberingAfterBreak="0">
    <w:nsid w:val="60AA2C98"/>
    <w:multiLevelType w:val="hybridMultilevel"/>
    <w:tmpl w:val="1358946C"/>
    <w:lvl w:ilvl="0" w:tplc="E3B67C0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2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3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6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7" w15:restartNumberingAfterBreak="0">
    <w:nsid w:val="6C315C8E"/>
    <w:multiLevelType w:val="hybridMultilevel"/>
    <w:tmpl w:val="EB4C7190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8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9" w15:restartNumberingAfterBreak="0">
    <w:nsid w:val="6F1F509D"/>
    <w:multiLevelType w:val="hybridMultilevel"/>
    <w:tmpl w:val="B81EE4D6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0" w15:restartNumberingAfterBreak="0">
    <w:nsid w:val="71BA3ABB"/>
    <w:multiLevelType w:val="hybridMultilevel"/>
    <w:tmpl w:val="C67E5320"/>
    <w:lvl w:ilvl="0" w:tplc="486A6D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7BE7C75"/>
    <w:multiLevelType w:val="hybridMultilevel"/>
    <w:tmpl w:val="D9E60CCE"/>
    <w:lvl w:ilvl="0" w:tplc="1E7034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67933400">
    <w:abstractNumId w:val="0"/>
  </w:num>
  <w:num w:numId="2" w16cid:durableId="1461071995">
    <w:abstractNumId w:val="13"/>
  </w:num>
  <w:num w:numId="3" w16cid:durableId="285816612">
    <w:abstractNumId w:val="32"/>
  </w:num>
  <w:num w:numId="4" w16cid:durableId="422537045">
    <w:abstractNumId w:val="28"/>
  </w:num>
  <w:num w:numId="5" w16cid:durableId="1290745797">
    <w:abstractNumId w:val="20"/>
  </w:num>
  <w:num w:numId="6" w16cid:durableId="1473451133">
    <w:abstractNumId w:val="16"/>
  </w:num>
  <w:num w:numId="7" w16cid:durableId="778376294">
    <w:abstractNumId w:val="14"/>
  </w:num>
  <w:num w:numId="8" w16cid:durableId="239798363">
    <w:abstractNumId w:val="34"/>
  </w:num>
  <w:num w:numId="9" w16cid:durableId="1860780254">
    <w:abstractNumId w:val="12"/>
  </w:num>
  <w:num w:numId="10" w16cid:durableId="1922368279">
    <w:abstractNumId w:val="2"/>
  </w:num>
  <w:num w:numId="11" w16cid:durableId="1777167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108368">
    <w:abstractNumId w:val="7"/>
  </w:num>
  <w:num w:numId="13" w16cid:durableId="801462674">
    <w:abstractNumId w:val="36"/>
  </w:num>
  <w:num w:numId="14" w16cid:durableId="542988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041973">
    <w:abstractNumId w:val="6"/>
  </w:num>
  <w:num w:numId="16" w16cid:durableId="1564869292">
    <w:abstractNumId w:val="22"/>
  </w:num>
  <w:num w:numId="17" w16cid:durableId="1314136877">
    <w:abstractNumId w:val="17"/>
  </w:num>
  <w:num w:numId="18" w16cid:durableId="1129056574">
    <w:abstractNumId w:val="33"/>
  </w:num>
  <w:num w:numId="19" w16cid:durableId="84500793">
    <w:abstractNumId w:val="35"/>
  </w:num>
  <w:num w:numId="20" w16cid:durableId="463617846">
    <w:abstractNumId w:val="30"/>
  </w:num>
  <w:num w:numId="21" w16cid:durableId="1938633806">
    <w:abstractNumId w:val="19"/>
  </w:num>
  <w:num w:numId="22" w16cid:durableId="1777821618">
    <w:abstractNumId w:val="5"/>
  </w:num>
  <w:num w:numId="23" w16cid:durableId="1926109748">
    <w:abstractNumId w:val="29"/>
  </w:num>
  <w:num w:numId="24" w16cid:durableId="657423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577866">
    <w:abstractNumId w:val="4"/>
  </w:num>
  <w:num w:numId="26" w16cid:durableId="1059479067">
    <w:abstractNumId w:val="27"/>
  </w:num>
  <w:num w:numId="27" w16cid:durableId="1389720366">
    <w:abstractNumId w:val="24"/>
  </w:num>
  <w:num w:numId="28" w16cid:durableId="1244756373">
    <w:abstractNumId w:val="15"/>
  </w:num>
  <w:num w:numId="29" w16cid:durableId="1381399395">
    <w:abstractNumId w:val="38"/>
  </w:num>
  <w:num w:numId="30" w16cid:durableId="517931584">
    <w:abstractNumId w:val="37"/>
  </w:num>
  <w:num w:numId="31" w16cid:durableId="1610044347">
    <w:abstractNumId w:val="21"/>
  </w:num>
  <w:num w:numId="32" w16cid:durableId="278806639">
    <w:abstractNumId w:val="11"/>
  </w:num>
  <w:num w:numId="33" w16cid:durableId="1686709774">
    <w:abstractNumId w:val="26"/>
  </w:num>
  <w:num w:numId="34" w16cid:durableId="2097821433">
    <w:abstractNumId w:val="31"/>
  </w:num>
  <w:num w:numId="35" w16cid:durableId="710770630">
    <w:abstractNumId w:val="23"/>
  </w:num>
  <w:num w:numId="36" w16cid:durableId="1087530835">
    <w:abstractNumId w:val="23"/>
  </w:num>
  <w:num w:numId="37" w16cid:durableId="983050835">
    <w:abstractNumId w:val="25"/>
  </w:num>
  <w:num w:numId="38" w16cid:durableId="627014134">
    <w:abstractNumId w:val="40"/>
  </w:num>
  <w:num w:numId="39" w16cid:durableId="372846436">
    <w:abstractNumId w:val="18"/>
  </w:num>
  <w:num w:numId="40" w16cid:durableId="792137288">
    <w:abstractNumId w:val="3"/>
  </w:num>
  <w:num w:numId="41" w16cid:durableId="2109960889">
    <w:abstractNumId w:val="1"/>
  </w:num>
  <w:num w:numId="42" w16cid:durableId="151056309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72924210">
    <w:abstractNumId w:val="39"/>
  </w:num>
  <w:num w:numId="44" w16cid:durableId="894973068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2D9A"/>
    <w:rsid w:val="00004D7A"/>
    <w:rsid w:val="00022892"/>
    <w:rsid w:val="00024CB6"/>
    <w:rsid w:val="00027EC0"/>
    <w:rsid w:val="00027EE8"/>
    <w:rsid w:val="00035BA6"/>
    <w:rsid w:val="000439CA"/>
    <w:rsid w:val="000614E6"/>
    <w:rsid w:val="00062F5A"/>
    <w:rsid w:val="000660BE"/>
    <w:rsid w:val="0006793F"/>
    <w:rsid w:val="00072451"/>
    <w:rsid w:val="0007403E"/>
    <w:rsid w:val="00074B6E"/>
    <w:rsid w:val="00092D4F"/>
    <w:rsid w:val="0009368E"/>
    <w:rsid w:val="000A023B"/>
    <w:rsid w:val="000B0D9C"/>
    <w:rsid w:val="000B358C"/>
    <w:rsid w:val="000B4ED6"/>
    <w:rsid w:val="000C05BB"/>
    <w:rsid w:val="000C150E"/>
    <w:rsid w:val="000C5A10"/>
    <w:rsid w:val="000C634F"/>
    <w:rsid w:val="000C7677"/>
    <w:rsid w:val="000D02C6"/>
    <w:rsid w:val="000D576E"/>
    <w:rsid w:val="000E0880"/>
    <w:rsid w:val="000E59FB"/>
    <w:rsid w:val="000F0E5D"/>
    <w:rsid w:val="000F406C"/>
    <w:rsid w:val="00112339"/>
    <w:rsid w:val="00115EDD"/>
    <w:rsid w:val="00120A17"/>
    <w:rsid w:val="00123582"/>
    <w:rsid w:val="00131109"/>
    <w:rsid w:val="00133CCD"/>
    <w:rsid w:val="00134771"/>
    <w:rsid w:val="00142428"/>
    <w:rsid w:val="0014351C"/>
    <w:rsid w:val="00151143"/>
    <w:rsid w:val="00153630"/>
    <w:rsid w:val="00156DF9"/>
    <w:rsid w:val="00157C1C"/>
    <w:rsid w:val="00162245"/>
    <w:rsid w:val="001652D3"/>
    <w:rsid w:val="0017165B"/>
    <w:rsid w:val="00176E40"/>
    <w:rsid w:val="001772B0"/>
    <w:rsid w:val="00182C0C"/>
    <w:rsid w:val="00191C86"/>
    <w:rsid w:val="00197EDC"/>
    <w:rsid w:val="001B10D6"/>
    <w:rsid w:val="001B2189"/>
    <w:rsid w:val="001B2BCA"/>
    <w:rsid w:val="001B5A68"/>
    <w:rsid w:val="001C660E"/>
    <w:rsid w:val="001D26DE"/>
    <w:rsid w:val="001D2AC2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37C49"/>
    <w:rsid w:val="002451F9"/>
    <w:rsid w:val="00255E38"/>
    <w:rsid w:val="002570B7"/>
    <w:rsid w:val="0025732F"/>
    <w:rsid w:val="00261798"/>
    <w:rsid w:val="0026189C"/>
    <w:rsid w:val="00262D3F"/>
    <w:rsid w:val="00270567"/>
    <w:rsid w:val="002731ED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B52FB"/>
    <w:rsid w:val="002C0AEA"/>
    <w:rsid w:val="002C3267"/>
    <w:rsid w:val="002C34BE"/>
    <w:rsid w:val="002C3DF5"/>
    <w:rsid w:val="002E1359"/>
    <w:rsid w:val="002F098B"/>
    <w:rsid w:val="002F1EBA"/>
    <w:rsid w:val="002F5F38"/>
    <w:rsid w:val="002F6F39"/>
    <w:rsid w:val="00300884"/>
    <w:rsid w:val="00301ECF"/>
    <w:rsid w:val="00306451"/>
    <w:rsid w:val="00307393"/>
    <w:rsid w:val="0031002C"/>
    <w:rsid w:val="003132F0"/>
    <w:rsid w:val="003162B9"/>
    <w:rsid w:val="003225E1"/>
    <w:rsid w:val="00324CB9"/>
    <w:rsid w:val="00334461"/>
    <w:rsid w:val="003344CC"/>
    <w:rsid w:val="00334E11"/>
    <w:rsid w:val="003351D2"/>
    <w:rsid w:val="00342004"/>
    <w:rsid w:val="00351BB2"/>
    <w:rsid w:val="00354038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A79EC"/>
    <w:rsid w:val="003B000F"/>
    <w:rsid w:val="003B0151"/>
    <w:rsid w:val="003B32C7"/>
    <w:rsid w:val="003C0615"/>
    <w:rsid w:val="003C0D1D"/>
    <w:rsid w:val="003C2CE3"/>
    <w:rsid w:val="003D0315"/>
    <w:rsid w:val="003D1309"/>
    <w:rsid w:val="003D3F7D"/>
    <w:rsid w:val="003D7227"/>
    <w:rsid w:val="003E7FC6"/>
    <w:rsid w:val="003F33C3"/>
    <w:rsid w:val="00403D43"/>
    <w:rsid w:val="0040605B"/>
    <w:rsid w:val="004127CF"/>
    <w:rsid w:val="00412AEB"/>
    <w:rsid w:val="0041442B"/>
    <w:rsid w:val="0041514A"/>
    <w:rsid w:val="00424F7B"/>
    <w:rsid w:val="00426ECF"/>
    <w:rsid w:val="00430A15"/>
    <w:rsid w:val="00432782"/>
    <w:rsid w:val="00445C24"/>
    <w:rsid w:val="004471DD"/>
    <w:rsid w:val="00447A0E"/>
    <w:rsid w:val="00450E5D"/>
    <w:rsid w:val="0045511C"/>
    <w:rsid w:val="0046093B"/>
    <w:rsid w:val="00462781"/>
    <w:rsid w:val="0046437A"/>
    <w:rsid w:val="00465BE9"/>
    <w:rsid w:val="00466884"/>
    <w:rsid w:val="00467EE9"/>
    <w:rsid w:val="004708EC"/>
    <w:rsid w:val="00473265"/>
    <w:rsid w:val="00474795"/>
    <w:rsid w:val="00481E29"/>
    <w:rsid w:val="00485C57"/>
    <w:rsid w:val="00495DED"/>
    <w:rsid w:val="004A3A85"/>
    <w:rsid w:val="004B0846"/>
    <w:rsid w:val="004C0358"/>
    <w:rsid w:val="004C5843"/>
    <w:rsid w:val="004C740D"/>
    <w:rsid w:val="004E3E61"/>
    <w:rsid w:val="004E48F8"/>
    <w:rsid w:val="004F3D48"/>
    <w:rsid w:val="004F40CB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1246"/>
    <w:rsid w:val="00523086"/>
    <w:rsid w:val="00524BEE"/>
    <w:rsid w:val="00525DFE"/>
    <w:rsid w:val="00544055"/>
    <w:rsid w:val="00544590"/>
    <w:rsid w:val="00546665"/>
    <w:rsid w:val="005475C5"/>
    <w:rsid w:val="00552DAE"/>
    <w:rsid w:val="0055594C"/>
    <w:rsid w:val="00561554"/>
    <w:rsid w:val="005623CD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8F9"/>
    <w:rsid w:val="005A297C"/>
    <w:rsid w:val="005A570D"/>
    <w:rsid w:val="005B36A1"/>
    <w:rsid w:val="005C62ED"/>
    <w:rsid w:val="005D1DC6"/>
    <w:rsid w:val="005D7038"/>
    <w:rsid w:val="005D779D"/>
    <w:rsid w:val="005E06F5"/>
    <w:rsid w:val="005E1780"/>
    <w:rsid w:val="005E22B1"/>
    <w:rsid w:val="005F0B45"/>
    <w:rsid w:val="005F7567"/>
    <w:rsid w:val="006114A1"/>
    <w:rsid w:val="00634CA8"/>
    <w:rsid w:val="0065182B"/>
    <w:rsid w:val="00652F42"/>
    <w:rsid w:val="0065553F"/>
    <w:rsid w:val="006574E5"/>
    <w:rsid w:val="0066179F"/>
    <w:rsid w:val="006655B4"/>
    <w:rsid w:val="00674F37"/>
    <w:rsid w:val="00680CE8"/>
    <w:rsid w:val="00681140"/>
    <w:rsid w:val="00681E68"/>
    <w:rsid w:val="00684D28"/>
    <w:rsid w:val="00694191"/>
    <w:rsid w:val="006A13C1"/>
    <w:rsid w:val="006A655C"/>
    <w:rsid w:val="006B0F3F"/>
    <w:rsid w:val="006B4C95"/>
    <w:rsid w:val="006C00A1"/>
    <w:rsid w:val="006C7461"/>
    <w:rsid w:val="006D0657"/>
    <w:rsid w:val="006D7720"/>
    <w:rsid w:val="006E2E42"/>
    <w:rsid w:val="006E5D62"/>
    <w:rsid w:val="006E6941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2CB7"/>
    <w:rsid w:val="007562EA"/>
    <w:rsid w:val="00764F01"/>
    <w:rsid w:val="00770651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D634F"/>
    <w:rsid w:val="007E1263"/>
    <w:rsid w:val="007E43FE"/>
    <w:rsid w:val="007F0CF5"/>
    <w:rsid w:val="007F1021"/>
    <w:rsid w:val="007F65D8"/>
    <w:rsid w:val="007F6DAD"/>
    <w:rsid w:val="0080522B"/>
    <w:rsid w:val="008068B9"/>
    <w:rsid w:val="00807A63"/>
    <w:rsid w:val="008108D3"/>
    <w:rsid w:val="00812C7E"/>
    <w:rsid w:val="00817ACA"/>
    <w:rsid w:val="00820F81"/>
    <w:rsid w:val="00825B69"/>
    <w:rsid w:val="0083207C"/>
    <w:rsid w:val="00834E67"/>
    <w:rsid w:val="0084190F"/>
    <w:rsid w:val="008429FD"/>
    <w:rsid w:val="00845197"/>
    <w:rsid w:val="00857541"/>
    <w:rsid w:val="008628A1"/>
    <w:rsid w:val="0086723D"/>
    <w:rsid w:val="00871443"/>
    <w:rsid w:val="00874153"/>
    <w:rsid w:val="00877DB9"/>
    <w:rsid w:val="008806D9"/>
    <w:rsid w:val="00884C5B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1D58"/>
    <w:rsid w:val="008D3819"/>
    <w:rsid w:val="008D3A2F"/>
    <w:rsid w:val="008D582B"/>
    <w:rsid w:val="008E2EC6"/>
    <w:rsid w:val="008E50E3"/>
    <w:rsid w:val="008E639A"/>
    <w:rsid w:val="008F607F"/>
    <w:rsid w:val="008F7541"/>
    <w:rsid w:val="009044CF"/>
    <w:rsid w:val="009114EF"/>
    <w:rsid w:val="009127FC"/>
    <w:rsid w:val="00920BA9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86EDA"/>
    <w:rsid w:val="00990FE8"/>
    <w:rsid w:val="00992A21"/>
    <w:rsid w:val="00992BE0"/>
    <w:rsid w:val="009957F3"/>
    <w:rsid w:val="009B00B2"/>
    <w:rsid w:val="009C12A2"/>
    <w:rsid w:val="009D132A"/>
    <w:rsid w:val="009E1733"/>
    <w:rsid w:val="009E55FD"/>
    <w:rsid w:val="009F0294"/>
    <w:rsid w:val="009F543D"/>
    <w:rsid w:val="009F6D67"/>
    <w:rsid w:val="00A01BE1"/>
    <w:rsid w:val="00A033A0"/>
    <w:rsid w:val="00A03D5D"/>
    <w:rsid w:val="00A04B14"/>
    <w:rsid w:val="00A24293"/>
    <w:rsid w:val="00A31763"/>
    <w:rsid w:val="00A550D4"/>
    <w:rsid w:val="00A55687"/>
    <w:rsid w:val="00A57FDE"/>
    <w:rsid w:val="00A6457B"/>
    <w:rsid w:val="00A7063C"/>
    <w:rsid w:val="00A711CB"/>
    <w:rsid w:val="00A7314A"/>
    <w:rsid w:val="00A82494"/>
    <w:rsid w:val="00A928CD"/>
    <w:rsid w:val="00A92DF4"/>
    <w:rsid w:val="00A95EA3"/>
    <w:rsid w:val="00A9617E"/>
    <w:rsid w:val="00AA65EC"/>
    <w:rsid w:val="00AB2096"/>
    <w:rsid w:val="00AC1AE3"/>
    <w:rsid w:val="00AC63B4"/>
    <w:rsid w:val="00AC6DA0"/>
    <w:rsid w:val="00AD6C13"/>
    <w:rsid w:val="00AE2C10"/>
    <w:rsid w:val="00AE344E"/>
    <w:rsid w:val="00AE52CD"/>
    <w:rsid w:val="00AE6462"/>
    <w:rsid w:val="00AF0BE4"/>
    <w:rsid w:val="00AF11AC"/>
    <w:rsid w:val="00AF1213"/>
    <w:rsid w:val="00AF2812"/>
    <w:rsid w:val="00AF7FA7"/>
    <w:rsid w:val="00B03F90"/>
    <w:rsid w:val="00B06285"/>
    <w:rsid w:val="00B0735A"/>
    <w:rsid w:val="00B1721C"/>
    <w:rsid w:val="00B2762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2045"/>
    <w:rsid w:val="00B65A0D"/>
    <w:rsid w:val="00B721EC"/>
    <w:rsid w:val="00B8021B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63AB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2088"/>
    <w:rsid w:val="00C13231"/>
    <w:rsid w:val="00C176BD"/>
    <w:rsid w:val="00C54F39"/>
    <w:rsid w:val="00C712C5"/>
    <w:rsid w:val="00C86450"/>
    <w:rsid w:val="00C92B4A"/>
    <w:rsid w:val="00C92D87"/>
    <w:rsid w:val="00C935F1"/>
    <w:rsid w:val="00CC0367"/>
    <w:rsid w:val="00CC5E3E"/>
    <w:rsid w:val="00CC7591"/>
    <w:rsid w:val="00CD03D8"/>
    <w:rsid w:val="00CD0C33"/>
    <w:rsid w:val="00CD1DA8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354"/>
    <w:rsid w:val="00D00B6B"/>
    <w:rsid w:val="00D027E8"/>
    <w:rsid w:val="00D02EB7"/>
    <w:rsid w:val="00D06AB2"/>
    <w:rsid w:val="00D11719"/>
    <w:rsid w:val="00D11FFE"/>
    <w:rsid w:val="00D22238"/>
    <w:rsid w:val="00D2515D"/>
    <w:rsid w:val="00D25162"/>
    <w:rsid w:val="00D309D4"/>
    <w:rsid w:val="00D32706"/>
    <w:rsid w:val="00D41532"/>
    <w:rsid w:val="00D41997"/>
    <w:rsid w:val="00D44021"/>
    <w:rsid w:val="00D65168"/>
    <w:rsid w:val="00D6555F"/>
    <w:rsid w:val="00D670F7"/>
    <w:rsid w:val="00D67B6C"/>
    <w:rsid w:val="00D707E6"/>
    <w:rsid w:val="00D766F9"/>
    <w:rsid w:val="00D76920"/>
    <w:rsid w:val="00D80CD8"/>
    <w:rsid w:val="00D87B14"/>
    <w:rsid w:val="00D90286"/>
    <w:rsid w:val="00D91592"/>
    <w:rsid w:val="00D935F7"/>
    <w:rsid w:val="00D95C79"/>
    <w:rsid w:val="00D96931"/>
    <w:rsid w:val="00DA0CB8"/>
    <w:rsid w:val="00DA1732"/>
    <w:rsid w:val="00DA2E63"/>
    <w:rsid w:val="00DA630C"/>
    <w:rsid w:val="00DC0E56"/>
    <w:rsid w:val="00DC2DA3"/>
    <w:rsid w:val="00DC3C24"/>
    <w:rsid w:val="00DD53D7"/>
    <w:rsid w:val="00DE54DA"/>
    <w:rsid w:val="00DE7352"/>
    <w:rsid w:val="00DF18A7"/>
    <w:rsid w:val="00DF1A29"/>
    <w:rsid w:val="00DF4F75"/>
    <w:rsid w:val="00DF5508"/>
    <w:rsid w:val="00E04EC5"/>
    <w:rsid w:val="00E05FAE"/>
    <w:rsid w:val="00E07DD3"/>
    <w:rsid w:val="00E128E0"/>
    <w:rsid w:val="00E13E5A"/>
    <w:rsid w:val="00E2060D"/>
    <w:rsid w:val="00E2430E"/>
    <w:rsid w:val="00E31566"/>
    <w:rsid w:val="00E37D03"/>
    <w:rsid w:val="00E41959"/>
    <w:rsid w:val="00E57322"/>
    <w:rsid w:val="00E62F93"/>
    <w:rsid w:val="00E64827"/>
    <w:rsid w:val="00E7252D"/>
    <w:rsid w:val="00E80529"/>
    <w:rsid w:val="00E907BC"/>
    <w:rsid w:val="00E9248E"/>
    <w:rsid w:val="00EA465F"/>
    <w:rsid w:val="00EA58F9"/>
    <w:rsid w:val="00EB052C"/>
    <w:rsid w:val="00EB7C0C"/>
    <w:rsid w:val="00EC185B"/>
    <w:rsid w:val="00EC2AAE"/>
    <w:rsid w:val="00EC39F1"/>
    <w:rsid w:val="00EC6F63"/>
    <w:rsid w:val="00ED1FE5"/>
    <w:rsid w:val="00ED41B6"/>
    <w:rsid w:val="00ED59AE"/>
    <w:rsid w:val="00ED59DF"/>
    <w:rsid w:val="00ED7110"/>
    <w:rsid w:val="00EE1D2B"/>
    <w:rsid w:val="00EE2ACF"/>
    <w:rsid w:val="00EE2DF8"/>
    <w:rsid w:val="00EE475F"/>
    <w:rsid w:val="00EF1CBE"/>
    <w:rsid w:val="00EF1F4E"/>
    <w:rsid w:val="00EF2D42"/>
    <w:rsid w:val="00EF3F40"/>
    <w:rsid w:val="00EF69BC"/>
    <w:rsid w:val="00F050A1"/>
    <w:rsid w:val="00F14B6F"/>
    <w:rsid w:val="00F17BBE"/>
    <w:rsid w:val="00F201F6"/>
    <w:rsid w:val="00F20371"/>
    <w:rsid w:val="00F23A80"/>
    <w:rsid w:val="00F26A09"/>
    <w:rsid w:val="00F311D8"/>
    <w:rsid w:val="00F31386"/>
    <w:rsid w:val="00F32AC1"/>
    <w:rsid w:val="00F37D19"/>
    <w:rsid w:val="00F37E17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5F0B"/>
    <w:rsid w:val="00F96B1A"/>
    <w:rsid w:val="00FA155F"/>
    <w:rsid w:val="00FA55D1"/>
    <w:rsid w:val="00FB30C6"/>
    <w:rsid w:val="00FB3CF1"/>
    <w:rsid w:val="00FC0ED1"/>
    <w:rsid w:val="00FC3BA8"/>
    <w:rsid w:val="00FC3FA6"/>
    <w:rsid w:val="00FC41BE"/>
    <w:rsid w:val="00FD1C61"/>
    <w:rsid w:val="00FD6286"/>
    <w:rsid w:val="00FE3AB9"/>
    <w:rsid w:val="00FE73E2"/>
    <w:rsid w:val="00FF081A"/>
    <w:rsid w:val="00FF23EE"/>
    <w:rsid w:val="1237F0D4"/>
    <w:rsid w:val="15702028"/>
    <w:rsid w:val="22734FE0"/>
    <w:rsid w:val="28764090"/>
    <w:rsid w:val="2AF51010"/>
    <w:rsid w:val="34647469"/>
    <w:rsid w:val="45AFB931"/>
    <w:rsid w:val="4E5A47CB"/>
    <w:rsid w:val="51A6CFC8"/>
    <w:rsid w:val="6007744F"/>
    <w:rsid w:val="656D257D"/>
    <w:rsid w:val="71EF90AB"/>
    <w:rsid w:val="741FCD32"/>
    <w:rsid w:val="7F67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51D2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link w:val="Overskrift3Tegn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E1263"/>
    <w:rPr>
      <w:rFonts w:ascii="Arial" w:hAnsi="Arial" w:cs="Arial"/>
      <w:spacing w:val="-1"/>
      <w:sz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934923EBC5F4B82B4F3B58999AB9D" ma:contentTypeVersion="8" ma:contentTypeDescription="Opret et nyt dokument." ma:contentTypeScope="" ma:versionID="68d6128ee20611ac0df5283359cd04cc">
  <xsd:schema xmlns:xsd="http://www.w3.org/2001/XMLSchema" xmlns:xs="http://www.w3.org/2001/XMLSchema" xmlns:p="http://schemas.microsoft.com/office/2006/metadata/properties" xmlns:ns2="1e6ca8bb-f1fe-44f5-83ac-74a0d52939c9" xmlns:ns3="cb9af098-3677-404b-9358-4171cfce8a51" targetNamespace="http://schemas.microsoft.com/office/2006/metadata/properties" ma:root="true" ma:fieldsID="dd6f1c3eaffeb8bea9a90c315a9f6389" ns2:_="" ns3:_="">
    <xsd:import namespace="1e6ca8bb-f1fe-44f5-83ac-74a0d52939c9"/>
    <xsd:import namespace="cb9af098-3677-404b-9358-4171cfce8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a8bb-f1fe-44f5-83ac-74a0d5293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f098-3677-404b-9358-4171cfce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D2411-1623-444C-8D05-94A6579AE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36090-158F-4569-835C-70C6A1DC3E5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cb9af098-3677-404b-9358-4171cfce8a51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1e6ca8bb-f1fe-44f5-83ac-74a0d52939c9"/>
  </ds:schemaRefs>
</ds:datastoreItem>
</file>

<file path=customXml/itemProps3.xml><?xml version="1.0" encoding="utf-8"?>
<ds:datastoreItem xmlns:ds="http://schemas.openxmlformats.org/officeDocument/2006/customXml" ds:itemID="{6F0799E3-B211-4B2E-A41A-35F818812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5ADB6-56CA-41E8-A94F-2A2FDC1DE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a8bb-f1fe-44f5-83ac-74a0d52939c9"/>
    <ds:schemaRef ds:uri="cb9af098-3677-404b-9358-4171cfce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458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Bjarke Madsbøll</cp:lastModifiedBy>
  <cp:revision>7</cp:revision>
  <cp:lastPrinted>2024-01-26T10:31:00Z</cp:lastPrinted>
  <dcterms:created xsi:type="dcterms:W3CDTF">2024-01-26T10:57:00Z</dcterms:created>
  <dcterms:modified xsi:type="dcterms:W3CDTF">2024-02-05T13:59:00Z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  <property fmtid="{D5CDD505-2E9C-101B-9397-08002B2CF9AE}" pid="4" name="ContentTypeId">
    <vt:lpwstr>0x0101003FC934923EBC5F4B82B4F3B58999AB9D</vt:lpwstr>
  </property>
</Properties>
</file>