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2DFF" w14:textId="016F68D1" w:rsidR="006633D2" w:rsidRPr="00F5657A" w:rsidRDefault="00D048E3" w:rsidP="00A10E29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</w:pP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>3</w:t>
      </w: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vertAlign w:val="superscript"/>
          <w:lang w:val="en-US" w:eastAsia="da-DK"/>
        </w:rPr>
        <w:t>rd</w:t>
      </w:r>
      <w:r w:rsidR="006633D2"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 xml:space="preserve"> International Surrogacy Forum 202</w:t>
      </w:r>
      <w:r w:rsidR="00FD3D22"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40"/>
          <w:szCs w:val="40"/>
          <w:lang w:val="en-US" w:eastAsia="da-DK"/>
        </w:rPr>
        <w:t>5</w:t>
      </w:r>
    </w:p>
    <w:p w14:paraId="2498C02E" w14:textId="127EF3E4" w:rsidR="00FF31D5" w:rsidRDefault="00FF31D5" w:rsidP="00FD3D22">
      <w:pPr>
        <w:shd w:val="clear" w:color="auto" w:fill="FFFFFF"/>
        <w:spacing w:before="120" w:after="240" w:line="210" w:lineRule="atLeast"/>
        <w:jc w:val="center"/>
        <w:textAlignment w:val="baseline"/>
        <w:outlineLvl w:val="1"/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</w:pP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Organised by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Nordic Centre for International and Comparative Family Law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(NorFam) and co-organised by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Miller du Toit Cloete Inc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., the Law Faculty of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University of the Western Cape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(UWC),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International Academic of Family Lawyers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(IAFL) and the </w:t>
      </w:r>
      <w:r w:rsidRPr="00F5657A">
        <w:rPr>
          <w:rFonts w:ascii="Barlow Light" w:hAnsi="Barlow Light" w:cstheme="minorHAnsi"/>
          <w:b/>
          <w:bCs/>
          <w:color w:val="002060"/>
          <w:sz w:val="24"/>
          <w:szCs w:val="24"/>
          <w:shd w:val="clear" w:color="auto" w:fill="FFFFFF"/>
          <w:lang w:val="en-US"/>
        </w:rPr>
        <w:t>American Bar Association</w:t>
      </w:r>
      <w:r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 xml:space="preserve"> (ABA), Section of Family Law.</w:t>
      </w:r>
    </w:p>
    <w:p w14:paraId="272486E3" w14:textId="77777777" w:rsidR="00F5657A" w:rsidRPr="00F5657A" w:rsidRDefault="00F5657A" w:rsidP="00FD3D22">
      <w:pPr>
        <w:shd w:val="clear" w:color="auto" w:fill="FFFFFF"/>
        <w:spacing w:before="120" w:after="240" w:line="210" w:lineRule="atLeast"/>
        <w:jc w:val="center"/>
        <w:textAlignment w:val="baseline"/>
        <w:outlineLvl w:val="1"/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</w:pPr>
    </w:p>
    <w:p w14:paraId="124C9AA1" w14:textId="07A31222" w:rsidR="00617489" w:rsidRPr="00F5657A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The President Hotel, Cape Town, South Africa</w:t>
      </w:r>
    </w:p>
    <w:p w14:paraId="1B2CFCD6" w14:textId="0B53B46B" w:rsidR="00D048E3" w:rsidRDefault="00D048E3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24 and 25 March 2025</w:t>
      </w:r>
    </w:p>
    <w:p w14:paraId="5B84D975" w14:textId="77777777" w:rsidR="00F5657A" w:rsidRPr="00F5657A" w:rsidRDefault="00F5657A" w:rsidP="00FD3D22">
      <w:pPr>
        <w:shd w:val="clear" w:color="auto" w:fill="FFFFFF"/>
        <w:spacing w:after="0" w:line="210" w:lineRule="atLeast"/>
        <w:jc w:val="center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</w:p>
    <w:p w14:paraId="29AA374C" w14:textId="3F576D6F" w:rsidR="00A3161E" w:rsidRPr="00F5657A" w:rsidRDefault="00FD3D22" w:rsidP="00F5657A">
      <w:pPr>
        <w:shd w:val="clear" w:color="auto" w:fill="FFFFFF"/>
        <w:spacing w:before="30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</w:pPr>
      <w:r w:rsidRPr="00F5657A"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>Programme</w:t>
      </w:r>
    </w:p>
    <w:p w14:paraId="6F06E129" w14:textId="77777777" w:rsidR="00F5657A" w:rsidRPr="00F5657A" w:rsidRDefault="00F5657A" w:rsidP="00F9085D">
      <w:pPr>
        <w:shd w:val="clear" w:color="auto" w:fill="FFFFFF"/>
        <w:spacing w:before="120" w:after="0" w:line="210" w:lineRule="atLeast"/>
        <w:jc w:val="center"/>
        <w:textAlignment w:val="baseline"/>
        <w:outlineLvl w:val="1"/>
        <w:rPr>
          <w:rFonts w:ascii="Barlow ExtraBold" w:eastAsia="Times New Roman" w:hAnsi="Barlow ExtraBold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</w:p>
    <w:p w14:paraId="74BFBBF8" w14:textId="0FB6825F" w:rsidR="006633D2" w:rsidRPr="00F5657A" w:rsidRDefault="006633D2" w:rsidP="00FF1655">
      <w:pPr>
        <w:shd w:val="clear" w:color="auto" w:fill="FFFFFF"/>
        <w:spacing w:before="300" w:after="0" w:line="210" w:lineRule="atLeast"/>
        <w:ind w:left="2608" w:hanging="2608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>DAY 1: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6"/>
          <w:szCs w:val="36"/>
          <w:lang w:val="en-US" w:eastAsia="da-DK"/>
        </w:rPr>
        <w:tab/>
        <w:t>DEVELOPMENTS IN SURROGACY AROUND THE GLOBE</w:t>
      </w:r>
    </w:p>
    <w:p w14:paraId="543FE89C" w14:textId="7777777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Registration from 8.45</w:t>
      </w:r>
    </w:p>
    <w:p w14:paraId="4665D5B9" w14:textId="7777777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2C45BD6D" w14:textId="0C0C7EB6" w:rsidR="006633D2" w:rsidRPr="00F5657A" w:rsidRDefault="006633D2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9.</w:t>
      </w:r>
      <w:r w:rsidR="007C5A0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0: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F808C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O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rganisers</w:t>
      </w:r>
      <w:r w:rsidR="00F808C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’ welcome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B141FC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–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Jens M. Scherpe (NorFam), </w:t>
      </w:r>
      <w:r w:rsidR="00A543C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Rich Vaughn</w:t>
      </w:r>
      <w:r w:rsidR="00FF165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(ABA)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, Zenobia </w:t>
      </w:r>
      <w:r w:rsidR="001A56D6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u Toit (Miller du Toit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Cloete Inc.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), </w:t>
      </w:r>
      <w:r w:rsidR="006B500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Julia Sloth-Nielsen</w:t>
      </w:r>
      <w:r w:rsidR="00FF165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(UWC)</w:t>
      </w:r>
      <w:r w:rsidR="00D048E3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and Rachael Kelsey (IAFL)</w:t>
      </w:r>
    </w:p>
    <w:p w14:paraId="52A5C741" w14:textId="77777777" w:rsidR="00FF1655" w:rsidRPr="00F5657A" w:rsidRDefault="00FF1655" w:rsidP="00FF165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35BFDE0C" w14:textId="29147706" w:rsidR="00FF31D5" w:rsidRPr="00F5657A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GB" w:eastAsia="da-DK"/>
        </w:rPr>
        <w:t>SESSION 1: Africa – Part 1</w:t>
      </w:r>
    </w:p>
    <w:p w14:paraId="1CB62FBA" w14:textId="236F848E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Chair: 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Julia Sloth–Nielsen, UWC, South Africa </w:t>
      </w:r>
    </w:p>
    <w:p w14:paraId="1FBFD978" w14:textId="2456D439" w:rsidR="00FF31D5" w:rsidRPr="00F5657A" w:rsidRDefault="007C5A0A" w:rsidP="00116E34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09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0A0DC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South Africa</w:t>
      </w:r>
      <w:r w:rsidR="004B563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: View from the Bench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- The Honourable Judge Andre Le Grange, </w:t>
      </w:r>
      <w:r w:rsidR="00F37237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br/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High Court, Cape Town </w:t>
      </w:r>
    </w:p>
    <w:p w14:paraId="53469D9F" w14:textId="32186267" w:rsidR="004B563B" w:rsidRPr="00F5657A" w:rsidRDefault="00F9085D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9.50</w:t>
      </w:r>
      <w:r w:rsidR="004B563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4B563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South Africa: Litigating Surrogacy</w:t>
      </w:r>
      <w:r w:rsidR="004B563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Donrich Thaldar, University of Kwazulu-Natal</w:t>
      </w:r>
    </w:p>
    <w:p w14:paraId="3DDC04C7" w14:textId="6C83DF22" w:rsidR="005A7AC0" w:rsidRPr="00F5657A" w:rsidRDefault="00F9085D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10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0A0DCB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Botswana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Bonolo Dinokopila</w:t>
      </w:r>
      <w:r w:rsidR="005A7AC0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5A7AC0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University of the Free State, and</w:t>
      </w:r>
    </w:p>
    <w:p w14:paraId="414C8F00" w14:textId="3F808480" w:rsidR="007C5A0A" w:rsidRPr="00F5657A" w:rsidRDefault="005A7AC0" w:rsidP="005A7AC0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Tebogo Jobeta, University of Botswana</w:t>
      </w:r>
      <w:r w:rsidR="000A0DCB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</w:p>
    <w:p w14:paraId="1E06838C" w14:textId="6025361B" w:rsidR="00FF31D5" w:rsidRPr="00F5657A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10.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Namibia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–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Carli Schicker</w:t>
      </w:r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l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ing</w:t>
      </w:r>
      <w:r w:rsidR="00737A2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Schickeringling Attorneys, Windhoek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Namibia</w:t>
      </w:r>
    </w:p>
    <w:p w14:paraId="7AF1591D" w14:textId="13420F95" w:rsidR="00FF31D5" w:rsidRPr="00F5657A" w:rsidRDefault="0033718E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10.50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FF31D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Discussion </w:t>
      </w:r>
    </w:p>
    <w:p w14:paraId="47780E01" w14:textId="77777777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2E0D9D42" w14:textId="6956F168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11.10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Coffee break</w:t>
      </w:r>
    </w:p>
    <w:p w14:paraId="17F4A3C6" w14:textId="1E2B4F7E" w:rsidR="00FF31D5" w:rsidRPr="00F5657A" w:rsidRDefault="00FF31D5" w:rsidP="00FF31D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2: AFRICA – PART 2</w:t>
      </w:r>
    </w:p>
    <w:p w14:paraId="1F3BAEAF" w14:textId="349385A1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Chair: 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Zaina Mahmoud, University of Liverpool, England</w:t>
      </w:r>
    </w:p>
    <w:p w14:paraId="4F2C2E57" w14:textId="1A1413C4" w:rsidR="00F9085D" w:rsidRPr="00F5657A" w:rsidRDefault="00F9085D" w:rsidP="00F9085D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1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.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s-ES" w:eastAsia="da-DK"/>
        </w:rPr>
        <w:t>Nigeria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s-ES" w:eastAsia="da-DK"/>
        </w:rPr>
        <w:t xml:space="preserve"> – Undiga Emuekpere, Ôka'mara Law &amp; Consulting, Abuja, Nigeria</w:t>
      </w:r>
    </w:p>
    <w:p w14:paraId="4FA93B8D" w14:textId="0F46F5C9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7C5A0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Ghana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Bobby Banson, Robert Smith Law Group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Accra, Ghana</w:t>
      </w:r>
    </w:p>
    <w:p w14:paraId="2A5E711B" w14:textId="7F0A3776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2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C47E52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Kenya</w:t>
      </w:r>
      <w:r w:rsidR="00C47E5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Millie Grace Akoth Odhiambo Mabona, MP</w:t>
      </w:r>
      <w:r w:rsidR="00C47E52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 xml:space="preserve"> </w:t>
      </w:r>
    </w:p>
    <w:p w14:paraId="24CA174A" w14:textId="77777777" w:rsidR="00C47E52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12.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C47E52" w:rsidRPr="00C47E52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Advising European clients on surrogacies in Africa</w:t>
      </w:r>
      <w:r w:rsidR="00C47E52" w:rsidRP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Mavis Amonoo-Acquah, </w:t>
      </w:r>
    </w:p>
    <w:p w14:paraId="2BD794A0" w14:textId="09553475" w:rsidR="007C5A0A" w:rsidRPr="00F5657A" w:rsidRDefault="00C47E52" w:rsidP="00C47E52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Harcourt Chambers, London, England</w:t>
      </w:r>
    </w:p>
    <w:p w14:paraId="7ADCBDED" w14:textId="33F21DCF" w:rsidR="007C5A0A" w:rsidRPr="00F5657A" w:rsidRDefault="007C5A0A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12.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Discussion</w:t>
      </w:r>
    </w:p>
    <w:p w14:paraId="2013E07F" w14:textId="4E47A6A1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436EB399" w14:textId="3586B265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lastRenderedPageBreak/>
        <w:t>1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33718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9085D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Lunch</w:t>
      </w:r>
    </w:p>
    <w:p w14:paraId="11D21FEA" w14:textId="77777777" w:rsidR="0033718E" w:rsidRPr="00F5657A" w:rsidRDefault="0033718E" w:rsidP="00FF31D5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7DD66B87" w14:textId="4296B32D" w:rsidR="00FF1655" w:rsidRPr="00F5657A" w:rsidRDefault="00FF1655" w:rsidP="00FF1655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SESSION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: EUROPE – PART 1</w:t>
      </w:r>
    </w:p>
    <w:p w14:paraId="180864BE" w14:textId="709F4C8C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Chair: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 xml:space="preserve"> </w:t>
      </w:r>
      <w:r w:rsidR="00262D28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Rose-Marie Drury, Mills &amp; Reeve LLP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, Manchester, England</w:t>
      </w:r>
    </w:p>
    <w:p w14:paraId="7C20FB97" w14:textId="43847DEA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Ireland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Claire O’Connell, 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LGBT Ireland</w:t>
      </w:r>
    </w:p>
    <w:p w14:paraId="29B1F2CD" w14:textId="2C0B5B40" w:rsidR="007C5A0A" w:rsidRPr="00F5657A" w:rsidRDefault="007C5A0A" w:rsidP="007C5A0A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Italy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Marco Poli, University of Turin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Italy</w:t>
      </w:r>
    </w:p>
    <w:p w14:paraId="30C7FE15" w14:textId="541921F0" w:rsidR="006633D2" w:rsidRPr="00F5657A" w:rsidRDefault="00216AD4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14.5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BC462E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United Kingdom – What is happening to the reform proposals?</w:t>
      </w:r>
      <w:r w:rsidR="00BC462E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N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ic</w:t>
      </w:r>
      <w:r w:rsidR="00892FF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holas 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Hopkins</w:t>
      </w:r>
      <w:r w:rsidR="00892FF5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Law Commission of England and Wales</w:t>
      </w:r>
    </w:p>
    <w:p w14:paraId="036B410D" w14:textId="144DD46C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Discussion</w:t>
      </w:r>
    </w:p>
    <w:p w14:paraId="01F2E37C" w14:textId="77777777" w:rsidR="00216AD4" w:rsidRPr="00F5657A" w:rsidRDefault="00216AD4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44AB45E5" w14:textId="508CA8E4" w:rsidR="006633D2" w:rsidRPr="00F5657A" w:rsidRDefault="00216AD4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15.3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Coffee break</w:t>
      </w:r>
    </w:p>
    <w:p w14:paraId="0AE2BB35" w14:textId="77777777" w:rsidR="008D13F2" w:rsidRPr="00F5657A" w:rsidRDefault="008D13F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13EE4A5A" w14:textId="27F91959" w:rsidR="00E53BAD" w:rsidRPr="00F5657A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SESSION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4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:</w:t>
      </w:r>
      <w:r w:rsidR="00E53BAD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EUROPE – PART </w:t>
      </w:r>
      <w:r w:rsidR="00E03880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2</w:t>
      </w:r>
    </w:p>
    <w:p w14:paraId="54DCDAFB" w14:textId="0018B05E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Chair:</w:t>
      </w:r>
      <w:r w:rsidR="00E50B2C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 xml:space="preserve"> </w:t>
      </w:r>
      <w:r w:rsidR="009A1C9E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US" w:eastAsia="da-DK"/>
        </w:rPr>
        <w:t>Claire Fenton-Glynn, Monash University, Australia</w:t>
      </w:r>
    </w:p>
    <w:p w14:paraId="4EB0D97D" w14:textId="0D8EEDBF" w:rsidR="006633D2" w:rsidRPr="000A32DE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FE7ADA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="00216AD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5</w:t>
      </w:r>
      <w:r w:rsidR="00216AD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0 </w:t>
      </w:r>
      <w:r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0A32DE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Denmark</w:t>
      </w:r>
      <w:r w:rsidR="00116E34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Lene Wacher Lentz, Aalborg University</w:t>
      </w:r>
      <w:r w:rsidR="007D6FD9" w:rsidRPr="000A32DE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Denmark</w:t>
      </w:r>
    </w:p>
    <w:p w14:paraId="719471BD" w14:textId="189F0E2F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Greece/Cyprus</w:t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Dafni Lima, Durham University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England</w:t>
      </w:r>
    </w:p>
    <w:p w14:paraId="5F39747D" w14:textId="15B3E023" w:rsidR="00E00A00" w:rsidRPr="00F5657A" w:rsidRDefault="00E00A00" w:rsidP="00A10E29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216AD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3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116E34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Discussion</w:t>
      </w:r>
    </w:p>
    <w:p w14:paraId="355C10C5" w14:textId="77777777" w:rsidR="0085428B" w:rsidRPr="00F5657A" w:rsidRDefault="0085428B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</w:p>
    <w:p w14:paraId="546B7594" w14:textId="5083E709" w:rsidR="006633D2" w:rsidRPr="00F5657A" w:rsidRDefault="006633D2" w:rsidP="00A10E29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5:</w:t>
      </w:r>
      <w:r w:rsidR="00E53BAD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</w:t>
      </w:r>
      <w:r w:rsidR="00AE4AC1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rest of the World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</w:p>
    <w:p w14:paraId="398AA215" w14:textId="5FD031AF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Chair: </w:t>
      </w:r>
      <w:r w:rsidR="00D06906" w:rsidRPr="00F5657A">
        <w:rPr>
          <w:rFonts w:ascii="Barlow Light" w:eastAsia="Times New Roman" w:hAnsi="Barlow Light" w:cstheme="minorHAnsi"/>
          <w:color w:val="002060"/>
          <w:sz w:val="24"/>
          <w:szCs w:val="24"/>
          <w:u w:val="single"/>
          <w:lang w:val="en-GB" w:eastAsia="da-DK"/>
        </w:rPr>
        <w:t>Rachael Kelsey, SKO Family Law Specialists, Edinburgh, Scotland</w:t>
      </w:r>
    </w:p>
    <w:p w14:paraId="7A5E00AE" w14:textId="6E9F4712" w:rsidR="00AE4AC1" w:rsidRPr="00F5657A" w:rsidRDefault="006633D2" w:rsidP="00011B21">
      <w:pPr>
        <w:shd w:val="clear" w:color="auto" w:fill="FFFFFF"/>
        <w:spacing w:after="0" w:line="240" w:lineRule="auto"/>
        <w:ind w:left="1304" w:hanging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1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6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5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ab/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New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</w:t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Zealand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– Margaret Casey KC, Mills Lane Chambers, Auckland, New Zealand</w:t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 xml:space="preserve"> </w:t>
      </w:r>
    </w:p>
    <w:p w14:paraId="46C300DA" w14:textId="2E7B0284" w:rsidR="00FE7ADA" w:rsidRDefault="00AE4AC1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17.</w:t>
      </w:r>
      <w:r w:rsidR="00FE7AD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FE7ADA"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>Iran</w:t>
      </w:r>
      <w:r w:rsidR="00FE7AD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 – Nadjma Yassari, Swiss Institute of Comparative Law, Lausanne, </w:t>
      </w:r>
    </w:p>
    <w:p w14:paraId="0449B859" w14:textId="0039DC3F" w:rsidR="00AE4AC1" w:rsidRDefault="00FE7ADA" w:rsidP="00FE7ADA">
      <w:pPr>
        <w:shd w:val="clear" w:color="auto" w:fill="FFFFFF"/>
        <w:spacing w:after="0" w:line="240" w:lineRule="auto"/>
        <w:ind w:firstLine="1304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Switzerland</w:t>
      </w:r>
    </w:p>
    <w:p w14:paraId="073FBC12" w14:textId="16721E6B" w:rsidR="001E33A3" w:rsidRPr="001E33A3" w:rsidRDefault="001E33A3" w:rsidP="001E33A3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</w:pP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17.30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ab/>
      </w:r>
      <w:r w:rsidRPr="001E33A3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GB" w:eastAsia="da-DK"/>
        </w:rPr>
        <w:t>Islamic Law and Surrogacy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 – Muneer </w:t>
      </w:r>
      <w:r w:rsidRPr="001E33A3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Abduroaf</w:t>
      </w:r>
      <w:r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 xml:space="preserve">, 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GB" w:eastAsia="da-DK"/>
        </w:rPr>
        <w:t>UWC, South Africa</w:t>
      </w:r>
    </w:p>
    <w:p w14:paraId="0DE23BB4" w14:textId="7838F7BC" w:rsidR="006633D2" w:rsidRPr="00F5657A" w:rsidRDefault="00AE4AC1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8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.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="006633D2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Discussion</w:t>
      </w:r>
    </w:p>
    <w:p w14:paraId="3B191CC4" w14:textId="52E29D8A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8.</w:t>
      </w:r>
      <w:r w:rsidR="001E33A3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2</w:t>
      </w:r>
      <w:r w:rsidR="00AE4AC1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  <w:t>End of Day 1</w:t>
      </w:r>
    </w:p>
    <w:p w14:paraId="22FDF95F" w14:textId="5188EE01" w:rsidR="006633D2" w:rsidRPr="00F5657A" w:rsidRDefault="006633D2" w:rsidP="00A10E29">
      <w:pPr>
        <w:shd w:val="clear" w:color="auto" w:fill="FFFFFF"/>
        <w:spacing w:after="0" w:line="240" w:lineRule="auto"/>
        <w:textAlignment w:val="baseline"/>
        <w:rPr>
          <w:rFonts w:ascii="Barlow Light" w:hAnsi="Barlow Light"/>
          <w:color w:val="002060"/>
          <w:lang w:val="en-GB"/>
        </w:rPr>
      </w:pPr>
    </w:p>
    <w:p w14:paraId="467A35F5" w14:textId="66DA6821" w:rsidR="00FF31D5" w:rsidRPr="00F5657A" w:rsidRDefault="00FF31D5" w:rsidP="00FF31D5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 xml:space="preserve">Evening event: 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ab/>
      </w:r>
    </w:p>
    <w:p w14:paraId="7DF6CB5F" w14:textId="7D008001" w:rsidR="00FF31D5" w:rsidRPr="00F5657A" w:rsidRDefault="00FF31D5" w:rsidP="00F5657A">
      <w:pPr>
        <w:shd w:val="clear" w:color="auto" w:fill="FFFFFF"/>
        <w:spacing w:before="300" w:after="0" w:line="210" w:lineRule="atLeast"/>
        <w:textAlignment w:val="baseline"/>
        <w:outlineLvl w:val="1"/>
        <w:rPr>
          <w:rStyle w:val="Hyperlink"/>
          <w:rFonts w:ascii="Barlow Light" w:hAnsi="Barlow Light"/>
          <w:b/>
          <w:bCs/>
          <w:caps/>
          <w:color w:val="002060"/>
          <w:spacing w:val="30"/>
          <w:sz w:val="32"/>
          <w:szCs w:val="32"/>
          <w:lang w:val="en-GB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32"/>
          <w:szCs w:val="32"/>
          <w:lang w:val="en-US" w:eastAsia="da-DK"/>
        </w:rPr>
        <w:t>Two Oceans Aquarium, Cape Town, South AFrica</w:t>
      </w:r>
    </w:p>
    <w:p w14:paraId="7FE505D3" w14:textId="77777777" w:rsidR="00FF31D5" w:rsidRPr="00F5657A" w:rsidRDefault="00FF31D5" w:rsidP="00FF31D5">
      <w:pPr>
        <w:shd w:val="clear" w:color="auto" w:fill="FFFFFF"/>
        <w:spacing w:after="0" w:line="240" w:lineRule="auto"/>
        <w:textAlignment w:val="baseline"/>
        <w:rPr>
          <w:rFonts w:ascii="Barlow Light" w:hAnsi="Barlow Light"/>
          <w:color w:val="002060"/>
          <w:lang w:val="en-GB"/>
        </w:rPr>
      </w:pPr>
    </w:p>
    <w:p w14:paraId="4A77342E" w14:textId="5860D21B" w:rsidR="00FF31D5" w:rsidRPr="00F5657A" w:rsidRDefault="008754C3" w:rsidP="00FD3D22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color w:val="002060"/>
          <w:sz w:val="24"/>
          <w:szCs w:val="24"/>
          <w:lang w:val="fr-FR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19.</w:t>
      </w:r>
      <w:r w:rsidR="001E33A3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15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 xml:space="preserve">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Drinks Reception</w:t>
      </w:r>
      <w:r w:rsidR="00FF31D5" w:rsidRPr="00F5657A"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fr-FR" w:eastAsia="da-DK"/>
        </w:rPr>
        <w:t xml:space="preserve"> </w:t>
      </w:r>
    </w:p>
    <w:p w14:paraId="455696F0" w14:textId="38E4ED4F" w:rsidR="008754C3" w:rsidRPr="00F5657A" w:rsidRDefault="008754C3" w:rsidP="008754C3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19.</w:t>
      </w:r>
      <w:r w:rsidR="001E33A3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45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 xml:space="preserve"> 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fr-FR" w:eastAsia="da-DK"/>
        </w:rPr>
        <w:t>Anne-Marie Hutchinson Memorial Lecture</w:t>
      </w:r>
    </w:p>
    <w:p w14:paraId="3495B316" w14:textId="20B86C22" w:rsidR="00A91A9E" w:rsidRPr="00F5657A" w:rsidRDefault="00A91A9E" w:rsidP="008754C3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Speaker: Barbara Conolly KC</w:t>
      </w:r>
      <w:r w:rsidR="004B3A7A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7 Bedford Row, London</w:t>
      </w:r>
      <w:r w:rsidR="007D6FD9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, England</w:t>
      </w:r>
    </w:p>
    <w:p w14:paraId="00DC75DA" w14:textId="77777777" w:rsidR="00FD3D22" w:rsidRPr="00F5657A" w:rsidRDefault="008754C3" w:rsidP="00FD3D22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followed by</w:t>
      </w:r>
      <w:r w:rsidR="0085179F"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br/>
      </w:r>
    </w:p>
    <w:p w14:paraId="4C6070F6" w14:textId="378797C7" w:rsidR="006633D2" w:rsidRPr="00F5657A" w:rsidRDefault="001E33A3" w:rsidP="00FD3D22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en-US" w:eastAsia="da-DK"/>
        </w:rPr>
      </w:pPr>
      <w:r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20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.</w:t>
      </w:r>
      <w:r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00</w:t>
      </w:r>
      <w:r w:rsidR="00FD3D2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 xml:space="preserve"> </w:t>
      </w:r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Gala Dinner</w:t>
      </w:r>
      <w:bookmarkStart w:id="0" w:name="_Hlk178061992"/>
      <w:r w:rsidR="00FF31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br/>
      </w:r>
      <w:bookmarkEnd w:id="0"/>
      <w:r w:rsidR="007A6D55" w:rsidRPr="00F5657A">
        <w:rPr>
          <w:rFonts w:ascii="Barlow Light" w:hAnsi="Barlow Light" w:cstheme="minorHAnsi"/>
          <w:color w:val="002060"/>
          <w:sz w:val="24"/>
          <w:szCs w:val="24"/>
          <w:shd w:val="clear" w:color="auto" w:fill="FFFFFF"/>
          <w:lang w:val="en-US"/>
        </w:rPr>
        <w:t>Dress Code: smart casual.</w:t>
      </w:r>
      <w:r w:rsidR="006633D2" w:rsidRPr="00F5657A">
        <w:rPr>
          <w:rFonts w:ascii="Barlow Light" w:eastAsia="Times New Roman" w:hAnsi="Barlow Light" w:cstheme="minorHAnsi"/>
          <w:i/>
          <w:iCs/>
          <w:color w:val="002060"/>
          <w:sz w:val="24"/>
          <w:szCs w:val="24"/>
          <w:bdr w:val="none" w:sz="0" w:space="0" w:color="auto" w:frame="1"/>
          <w:lang w:val="en-US" w:eastAsia="da-DK"/>
        </w:rPr>
        <w:br w:type="page"/>
      </w:r>
    </w:p>
    <w:p w14:paraId="532876C7" w14:textId="3061EF2A" w:rsidR="006633D2" w:rsidRPr="00F5657A" w:rsidRDefault="006633D2" w:rsidP="00A10E29">
      <w:pPr>
        <w:pStyle w:val="Heading2"/>
        <w:spacing w:before="0" w:beforeAutospacing="0" w:after="0" w:afterAutospacing="0" w:line="210" w:lineRule="atLeast"/>
        <w:textAlignment w:val="baseline"/>
        <w:rPr>
          <w:rFonts w:ascii="Barlow Light" w:hAnsi="Barlow Light" w:cstheme="minorHAnsi"/>
          <w:caps/>
          <w:color w:val="002060"/>
          <w:spacing w:val="30"/>
          <w:sz w:val="44"/>
          <w:szCs w:val="44"/>
          <w:lang w:val="en-US"/>
        </w:rPr>
      </w:pPr>
      <w:r w:rsidRPr="00F5657A">
        <w:rPr>
          <w:rFonts w:ascii="Barlow Light" w:hAnsi="Barlow Light" w:cstheme="minorHAnsi"/>
          <w:caps/>
          <w:color w:val="002060"/>
          <w:spacing w:val="30"/>
          <w:sz w:val="44"/>
          <w:szCs w:val="44"/>
          <w:lang w:val="en-US"/>
        </w:rPr>
        <w:lastRenderedPageBreak/>
        <w:t>DAY 2: GLOBAL DEVELOPMENTS AND EMPIRICAL EVIDENCE</w:t>
      </w:r>
    </w:p>
    <w:p w14:paraId="121A0C9C" w14:textId="571BF62F" w:rsidR="00116E34" w:rsidRPr="00F5657A" w:rsidRDefault="008754C3" w:rsidP="00FD3D22">
      <w:pPr>
        <w:shd w:val="clear" w:color="auto" w:fill="FFFFFF"/>
        <w:spacing w:before="300" w:after="0" w:line="210" w:lineRule="atLeast"/>
        <w:ind w:left="1304" w:hanging="1304"/>
        <w:textAlignment w:val="baseline"/>
        <w:outlineLvl w:val="1"/>
        <w:rPr>
          <w:rFonts w:ascii="Barlow Light" w:eastAsia="Times New Roman" w:hAnsi="Barlow Light" w:cstheme="minorHAnsi"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>SESSION 6: THE HAGUE WORKING GROUP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; </w:t>
      </w:r>
      <w:bookmarkStart w:id="1" w:name="_Hlk187850132"/>
      <w:r w:rsidR="00116E34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Advising clients on surrogacies in Africa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 Surrogacy</w:t>
      </w:r>
      <w:bookmarkEnd w:id="1"/>
      <w:r w:rsidR="00BE1C39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 xml:space="preserve">; </w:t>
      </w:r>
      <w:r w:rsidR="00116E34" w:rsidRPr="00F5657A">
        <w:rPr>
          <w:rFonts w:ascii="Barlow Light" w:hAnsi="Barlow Light" w:cstheme="minorHAnsi"/>
          <w:b/>
          <w:bCs/>
          <w:caps/>
          <w:color w:val="002060"/>
          <w:spacing w:val="30"/>
          <w:sz w:val="24"/>
          <w:szCs w:val="24"/>
          <w:lang w:val="en-US"/>
        </w:rPr>
        <w:t>financial compensation</w:t>
      </w:r>
    </w:p>
    <w:p w14:paraId="03C0833C" w14:textId="37CF4B6B" w:rsidR="006633D2" w:rsidRPr="00F5657A" w:rsidRDefault="006633D2" w:rsidP="008754C3">
      <w:pPr>
        <w:pStyle w:val="NormalWeb"/>
        <w:spacing w:after="0"/>
        <w:ind w:left="2608" w:hanging="2608"/>
        <w:textAlignment w:val="baseline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>Chair:</w:t>
      </w:r>
      <w:r w:rsidR="007A6D55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 </w:t>
      </w:r>
      <w:r w:rsidR="001A56D6" w:rsidRPr="00F5657A">
        <w:rPr>
          <w:rFonts w:ascii="Barlow Light" w:hAnsi="Barlow Light" w:cstheme="minorHAnsi"/>
          <w:color w:val="002060"/>
          <w:u w:val="single"/>
          <w:lang w:val="en-US"/>
        </w:rPr>
        <w:t>Ronli Sifris, Monash University, Australia</w:t>
      </w:r>
    </w:p>
    <w:p w14:paraId="784ACC0D" w14:textId="2D8106BB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9.</w:t>
      </w:r>
      <w:r w:rsidR="00CF59E0"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 xml:space="preserve">0 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>Update from The Hague Working Group</w:t>
      </w:r>
      <w:r w:rsidR="00DF5974" w:rsidRPr="00F5657A">
        <w:rPr>
          <w:rFonts w:ascii="Barlow Light" w:hAnsi="Barlow Light" w:cstheme="minorHAnsi"/>
          <w:color w:val="002060"/>
          <w:lang w:val="en-US"/>
        </w:rPr>
        <w:t xml:space="preserve"> – Jemma Dally</w:t>
      </w:r>
      <w:r w:rsidR="00080829" w:rsidRPr="00F5657A">
        <w:rPr>
          <w:rFonts w:ascii="Barlow Light" w:hAnsi="Barlow Light" w:cstheme="minorHAnsi"/>
          <w:color w:val="002060"/>
          <w:lang w:val="en-US"/>
        </w:rPr>
        <w:t xml:space="preserve">, Goodman Ray Solicitors, </w:t>
      </w:r>
      <w:r w:rsidR="00080829" w:rsidRPr="00F5657A">
        <w:rPr>
          <w:rFonts w:ascii="Barlow Light" w:hAnsi="Barlow Light" w:cstheme="minorHAnsi"/>
          <w:color w:val="002060"/>
          <w:lang w:val="en-US"/>
        </w:rPr>
        <w:tab/>
        <w:t>London</w:t>
      </w:r>
      <w:r w:rsidR="00D06906" w:rsidRPr="00F5657A">
        <w:rPr>
          <w:rFonts w:ascii="Barlow Light" w:hAnsi="Barlow Light" w:cstheme="minorHAnsi"/>
          <w:color w:val="002060"/>
          <w:lang w:val="en-US"/>
        </w:rPr>
        <w:t>, England</w:t>
      </w:r>
    </w:p>
    <w:p w14:paraId="6882F78C" w14:textId="1D5188BD" w:rsidR="006633D2" w:rsidRPr="00F5657A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9.</w:t>
      </w:r>
      <w:r w:rsidR="00CF59E0" w:rsidRPr="00F5657A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C47E52" w:rsidRPr="00F5657A">
        <w:rPr>
          <w:rFonts w:ascii="Barlow Light" w:hAnsi="Barlow Light" w:cstheme="minorHAnsi"/>
          <w:b/>
          <w:bCs/>
          <w:color w:val="002060"/>
          <w:lang w:val="en-US"/>
        </w:rPr>
        <w:t>Surrogacy and financial compensation</w:t>
      </w:r>
      <w:r w:rsidR="00C47E52" w:rsidRPr="00F5657A">
        <w:rPr>
          <w:rFonts w:ascii="Barlow Light" w:hAnsi="Barlow Light" w:cstheme="minorHAnsi"/>
          <w:color w:val="002060"/>
          <w:lang w:val="en-US"/>
        </w:rPr>
        <w:t xml:space="preserve"> – Sarah Jefford, Coburg, Victoria, Australia</w:t>
      </w:r>
    </w:p>
    <w:p w14:paraId="539531BE" w14:textId="4B7FB347" w:rsidR="00CF59E0" w:rsidRPr="00F5657A" w:rsidRDefault="00CF59E0" w:rsidP="00C47E52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9</w:t>
      </w:r>
      <w:r w:rsidR="000B426E" w:rsidRPr="00F5657A">
        <w:rPr>
          <w:rFonts w:ascii="Barlow Light" w:hAnsi="Barlow Light" w:cstheme="minorHAnsi"/>
          <w:color w:val="002060"/>
          <w:lang w:val="en-US"/>
        </w:rPr>
        <w:t>.</w:t>
      </w:r>
      <w:r w:rsidRPr="00F5657A">
        <w:rPr>
          <w:rFonts w:ascii="Barlow Light" w:hAnsi="Barlow Light" w:cstheme="minorHAnsi"/>
          <w:color w:val="002060"/>
          <w:lang w:val="en-US"/>
        </w:rPr>
        <w:t>4</w:t>
      </w:r>
      <w:r w:rsidR="000B426E" w:rsidRPr="00F5657A">
        <w:rPr>
          <w:rFonts w:ascii="Barlow Light" w:hAnsi="Barlow Light" w:cstheme="minorHAnsi"/>
          <w:color w:val="002060"/>
          <w:lang w:val="en-US"/>
        </w:rPr>
        <w:t>0</w:t>
      </w:r>
      <w:r w:rsidR="006633D2"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Surrogacy in America after revocation of birthright?</w:t>
      </w:r>
      <w:r w:rsidRPr="00F5657A">
        <w:rPr>
          <w:rFonts w:ascii="Barlow Light" w:hAnsi="Barlow Light" w:cstheme="minorHAnsi"/>
          <w:color w:val="002060"/>
          <w:lang w:val="en-GB"/>
        </w:rPr>
        <w:t xml:space="preserve"> Nidhi Desai</w:t>
      </w:r>
      <w:r w:rsidR="004F2EE5" w:rsidRPr="00F5657A">
        <w:rPr>
          <w:rFonts w:ascii="Barlow Light" w:hAnsi="Barlow Light" w:cstheme="minorHAnsi"/>
          <w:color w:val="002060"/>
          <w:lang w:val="en-GB"/>
        </w:rPr>
        <w:t>, Desai &amp; Miller, Chicago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 USA,</w:t>
      </w:r>
      <w:r w:rsidR="004F2EE5" w:rsidRPr="00F5657A">
        <w:rPr>
          <w:rFonts w:ascii="Barlow Light" w:hAnsi="Barlow Light" w:cstheme="minorHAnsi"/>
          <w:color w:val="002060"/>
          <w:lang w:val="en-GB"/>
        </w:rPr>
        <w:t xml:space="preserve"> and </w:t>
      </w:r>
      <w:r w:rsidRPr="00F5657A">
        <w:rPr>
          <w:rFonts w:ascii="Barlow Light" w:hAnsi="Barlow Light" w:cstheme="minorHAnsi"/>
          <w:color w:val="002060"/>
          <w:lang w:val="en-GB"/>
        </w:rPr>
        <w:t>Bruce Hale</w:t>
      </w:r>
      <w:r w:rsidR="004F2EE5" w:rsidRPr="00F5657A">
        <w:rPr>
          <w:rFonts w:ascii="Barlow Light" w:hAnsi="Barlow Light" w:cstheme="minorHAnsi"/>
          <w:color w:val="002060"/>
          <w:lang w:val="en-GB"/>
        </w:rPr>
        <w:t>, Boston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 USA</w:t>
      </w:r>
    </w:p>
    <w:p w14:paraId="035F9433" w14:textId="0D0D30DA" w:rsidR="006633D2" w:rsidRPr="00F5657A" w:rsidRDefault="00CF59E0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10.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6633D2" w:rsidRPr="00F5657A">
        <w:rPr>
          <w:rFonts w:ascii="Barlow Light" w:hAnsi="Barlow Light" w:cstheme="minorHAnsi"/>
          <w:color w:val="002060"/>
          <w:lang w:val="en-US"/>
        </w:rPr>
        <w:t>Discussion</w:t>
      </w:r>
    </w:p>
    <w:p w14:paraId="04C50FF2" w14:textId="02606E29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10.</w:t>
      </w:r>
      <w:r w:rsidR="00C47E52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  <w:t>Coffee break</w:t>
      </w:r>
    </w:p>
    <w:p w14:paraId="3DD2C5E8" w14:textId="1C669C47" w:rsidR="008754C3" w:rsidRPr="00F5657A" w:rsidRDefault="008754C3" w:rsidP="00F5657A">
      <w:pPr>
        <w:shd w:val="clear" w:color="auto" w:fill="FFFFFF"/>
        <w:spacing w:before="300" w:after="0" w:line="210" w:lineRule="atLeast"/>
        <w:ind w:left="2160" w:hanging="2160"/>
        <w:textAlignment w:val="baseline"/>
        <w:outlineLvl w:val="1"/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7: Post-birth contact; need for a genetic link</w:t>
      </w:r>
      <w:r w:rsidR="001A7F72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;Personal Connections</w:t>
      </w:r>
    </w:p>
    <w:p w14:paraId="16FFD95D" w14:textId="36B07975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u w:val="single"/>
          <w:lang w:val="en-GB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Chair: </w:t>
      </w:r>
      <w:r w:rsidR="00D06906" w:rsidRPr="00F5657A">
        <w:rPr>
          <w:rFonts w:ascii="Barlow Light" w:hAnsi="Barlow Light" w:cstheme="minorHAnsi"/>
          <w:color w:val="002060"/>
          <w:u w:val="single"/>
          <w:lang w:val="en-US"/>
        </w:rPr>
        <w:t>Stephanie M. Brinkley, Brinkley Law Firm LLC, Charleston, USA</w:t>
      </w:r>
    </w:p>
    <w:p w14:paraId="40FD201B" w14:textId="4D871289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4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bookmarkStart w:id="2" w:name="_Hlk178271206"/>
      <w:r w:rsidR="00E618C4" w:rsidRPr="00F5657A">
        <w:rPr>
          <w:rFonts w:ascii="Barlow Light" w:hAnsi="Barlow Light" w:cstheme="minorHAnsi"/>
          <w:b/>
          <w:bCs/>
          <w:color w:val="002060"/>
          <w:lang w:val="en-US"/>
        </w:rPr>
        <w:t>Post-birth contact between the surrogate and the child</w:t>
      </w:r>
      <w:r w:rsidR="00E618C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bookmarkEnd w:id="2"/>
      <w:r w:rsidR="00E618C4" w:rsidRPr="00F5657A">
        <w:rPr>
          <w:rFonts w:ascii="Barlow Light" w:hAnsi="Barlow Light" w:cstheme="minorHAnsi"/>
          <w:color w:val="002060"/>
          <w:lang w:val="en-US"/>
        </w:rPr>
        <w:t>– Fatima Ebrahim</w:t>
      </w:r>
      <w:r w:rsidR="00636614" w:rsidRPr="00F5657A">
        <w:rPr>
          <w:rFonts w:ascii="Barlow Light" w:hAnsi="Barlow Light" w:cstheme="minorHAnsi"/>
          <w:color w:val="002060"/>
          <w:lang w:val="en-US"/>
        </w:rPr>
        <w:t>, UWC</w:t>
      </w:r>
    </w:p>
    <w:p w14:paraId="0E076CEC" w14:textId="737A9B16" w:rsidR="00DF5974" w:rsidRPr="00F5657A" w:rsidRDefault="006633D2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1</w:t>
      </w:r>
      <w:r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>Surroga</w:t>
      </w:r>
      <w:r w:rsidR="00B765E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cy </w:t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contracts and the need </w:t>
      </w:r>
      <w:r w:rsidR="002A66D3" w:rsidRPr="00F5657A">
        <w:rPr>
          <w:rFonts w:ascii="Barlow Light" w:hAnsi="Barlow Light" w:cstheme="minorHAnsi"/>
          <w:b/>
          <w:bCs/>
          <w:color w:val="002060"/>
          <w:lang w:val="en-US"/>
        </w:rPr>
        <w:t>for</w:t>
      </w:r>
      <w:r w:rsidR="00DF5974" w:rsidRPr="00F5657A">
        <w:rPr>
          <w:rFonts w:ascii="Barlow Light" w:hAnsi="Barlow Light" w:cstheme="minorHAnsi"/>
          <w:b/>
          <w:bCs/>
          <w:color w:val="002060"/>
          <w:lang w:val="en-US"/>
        </w:rPr>
        <w:t xml:space="preserve"> a genetic link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– Brigitte Clark, University of Kwazulu-Natal, and Belinda </w:t>
      </w:r>
      <w:r w:rsidR="00DF5974" w:rsidRPr="00F5657A">
        <w:rPr>
          <w:rFonts w:ascii="Barlow Light" w:hAnsi="Barlow Light" w:cstheme="minorHAnsi"/>
          <w:color w:val="002060"/>
          <w:lang w:val="en-US"/>
        </w:rPr>
        <w:t>van Heerden,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r w:rsidR="00DF110F" w:rsidRPr="00F5657A">
        <w:rPr>
          <w:rFonts w:ascii="Barlow Light" w:hAnsi="Barlow Light" w:cstheme="minorHAnsi"/>
          <w:color w:val="002060"/>
          <w:lang w:val="en-ZA"/>
        </w:rPr>
        <w:t>Retired Judge of the Supreme Court of Appeal of South Africa</w:t>
      </w:r>
    </w:p>
    <w:p w14:paraId="49C58A25" w14:textId="2C48E989" w:rsidR="006633D2" w:rsidRPr="00F5657A" w:rsidRDefault="00DF5974" w:rsidP="00A10E2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>11.</w:t>
      </w:r>
      <w:r w:rsidR="00C47E52">
        <w:rPr>
          <w:rFonts w:ascii="Barlow Light" w:hAnsi="Barlow Light" w:cstheme="minorHAnsi"/>
          <w:color w:val="002060"/>
          <w:lang w:val="en-GB"/>
        </w:rPr>
        <w:t>2</w:t>
      </w:r>
      <w:r w:rsidRPr="00F5657A">
        <w:rPr>
          <w:rFonts w:ascii="Barlow Light" w:hAnsi="Barlow Light" w:cstheme="minorHAnsi"/>
          <w:color w:val="002060"/>
          <w:lang w:val="en-GB"/>
        </w:rPr>
        <w:t>0</w:t>
      </w:r>
      <w:r w:rsidRPr="00F5657A">
        <w:rPr>
          <w:rFonts w:ascii="Barlow Light" w:hAnsi="Barlow Light" w:cstheme="minorHAnsi"/>
          <w:color w:val="002060"/>
          <w:lang w:val="en-GB"/>
        </w:rPr>
        <w:tab/>
      </w:r>
      <w:r w:rsidR="00DA33F2" w:rsidRPr="00F5657A">
        <w:rPr>
          <w:rFonts w:ascii="Barlow Light" w:hAnsi="Barlow Light" w:cstheme="minorHAnsi"/>
          <w:b/>
          <w:bCs/>
          <w:color w:val="002060"/>
          <w:lang w:val="en-GB"/>
        </w:rPr>
        <w:t>Going full circle in ART– when the attorney becomes the client</w:t>
      </w:r>
      <w:r w:rsidR="00DA33F2" w:rsidRPr="00F5657A">
        <w:rPr>
          <w:rFonts w:ascii="Barlow Light" w:hAnsi="Barlow Light" w:cstheme="minorHAnsi"/>
          <w:color w:val="002060"/>
          <w:lang w:val="en-GB"/>
        </w:rPr>
        <w:t xml:space="preserve"> </w:t>
      </w:r>
      <w:r w:rsidRPr="00F5657A">
        <w:rPr>
          <w:rFonts w:ascii="Barlow Light" w:hAnsi="Barlow Light" w:cstheme="minorHAnsi"/>
          <w:color w:val="002060"/>
          <w:lang w:val="en-GB"/>
        </w:rPr>
        <w:t>– Samantha Lewis, Miller du Toit Cloete Inc.</w:t>
      </w:r>
      <w:r w:rsidR="00636614" w:rsidRPr="00F5657A">
        <w:rPr>
          <w:rFonts w:ascii="Barlow Light" w:hAnsi="Barlow Light" w:cstheme="minorHAnsi"/>
          <w:color w:val="002060"/>
          <w:lang w:val="en-GB"/>
        </w:rPr>
        <w:t>, Cape Town</w:t>
      </w:r>
    </w:p>
    <w:p w14:paraId="3A517B38" w14:textId="29B19B1E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</w:t>
      </w:r>
      <w:r w:rsidR="00C47E52">
        <w:rPr>
          <w:rFonts w:ascii="Barlow Light" w:hAnsi="Barlow Light" w:cstheme="minorHAnsi"/>
          <w:color w:val="002060"/>
          <w:lang w:val="en-US"/>
        </w:rPr>
        <w:t>1</w:t>
      </w:r>
      <w:r w:rsidR="00DF5974" w:rsidRPr="00F5657A">
        <w:rPr>
          <w:rFonts w:ascii="Barlow Light" w:hAnsi="Barlow Light" w:cstheme="minorHAnsi"/>
          <w:color w:val="002060"/>
          <w:lang w:val="en-US"/>
        </w:rPr>
        <w:t>.</w:t>
      </w:r>
      <w:r w:rsidR="00C47E52">
        <w:rPr>
          <w:rFonts w:ascii="Barlow Light" w:hAnsi="Barlow Light" w:cstheme="minorHAnsi"/>
          <w:color w:val="002060"/>
          <w:lang w:val="en-US"/>
        </w:rPr>
        <w:t>40</w:t>
      </w:r>
      <w:r w:rsidR="00DF5974" w:rsidRPr="00F5657A">
        <w:rPr>
          <w:rFonts w:ascii="Barlow Light" w:hAnsi="Barlow Light" w:cstheme="minorHAnsi"/>
          <w:color w:val="002060"/>
          <w:lang w:val="en-US"/>
        </w:rPr>
        <w:t xml:space="preserve"> </w:t>
      </w:r>
      <w:r w:rsidR="00DF5974"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color w:val="002060"/>
          <w:lang w:val="en-US"/>
        </w:rPr>
        <w:t>Discussion</w:t>
      </w:r>
    </w:p>
    <w:p w14:paraId="119CF381" w14:textId="23AD90F9" w:rsidR="008754C3" w:rsidRPr="00F5657A" w:rsidRDefault="008754C3" w:rsidP="008754C3">
      <w:pPr>
        <w:shd w:val="clear" w:color="auto" w:fill="FFFFFF"/>
        <w:spacing w:before="300" w:after="0" w:line="210" w:lineRule="atLeast"/>
        <w:textAlignment w:val="baseline"/>
        <w:outlineLvl w:val="1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SESSION 8: THE RIGHTS OF THE surr</w:t>
      </w:r>
      <w:r w:rsidR="000979D5"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o</w:t>
      </w:r>
      <w:r w:rsidRPr="00F5657A">
        <w:rPr>
          <w:rFonts w:ascii="Barlow Light" w:eastAsia="Times New Roman" w:hAnsi="Barlow Light" w:cstheme="minorHAnsi"/>
          <w:b/>
          <w:bCs/>
          <w:caps/>
          <w:color w:val="002060"/>
          <w:spacing w:val="30"/>
          <w:sz w:val="24"/>
          <w:szCs w:val="24"/>
          <w:lang w:val="en-US" w:eastAsia="da-DK"/>
        </w:rPr>
        <w:t>gate-born child</w:t>
      </w:r>
    </w:p>
    <w:p w14:paraId="4D275402" w14:textId="4427E2EB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u w:val="single"/>
          <w:lang w:val="en-US"/>
        </w:rPr>
      </w:pPr>
      <w:r w:rsidRPr="00F5657A">
        <w:rPr>
          <w:rFonts w:ascii="Barlow Light" w:hAnsi="Barlow Light" w:cstheme="minorHAnsi"/>
          <w:color w:val="002060"/>
          <w:u w:val="single"/>
          <w:lang w:val="en-US"/>
        </w:rPr>
        <w:t>Chair:</w:t>
      </w:r>
      <w:r w:rsidR="00E50B2C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 </w:t>
      </w:r>
      <w:r w:rsidR="00BE1C39" w:rsidRPr="00F5657A">
        <w:rPr>
          <w:rFonts w:ascii="Barlow Light" w:hAnsi="Barlow Light" w:cstheme="minorHAnsi"/>
          <w:color w:val="002060"/>
          <w:u w:val="single"/>
          <w:lang w:val="en-US"/>
        </w:rPr>
        <w:t xml:space="preserve">Hilka </w:t>
      </w:r>
      <w:r w:rsidR="00DF5974" w:rsidRPr="00F5657A">
        <w:rPr>
          <w:rFonts w:ascii="Barlow Light" w:hAnsi="Barlow Light" w:cstheme="minorHAnsi"/>
          <w:color w:val="002060"/>
          <w:u w:val="single"/>
          <w:lang w:val="en-US"/>
        </w:rPr>
        <w:t>Hollman</w:t>
      </w:r>
      <w:r w:rsidR="00352432" w:rsidRPr="00F5657A">
        <w:rPr>
          <w:rFonts w:ascii="Barlow Light" w:hAnsi="Barlow Light" w:cstheme="minorHAnsi"/>
          <w:color w:val="002060"/>
          <w:u w:val="single"/>
          <w:lang w:val="en-US"/>
        </w:rPr>
        <w:t>, Dawson Cornwell, London</w:t>
      </w:r>
    </w:p>
    <w:p w14:paraId="5C14A526" w14:textId="01A1CF48" w:rsidR="006633D2" w:rsidRPr="00F5657A" w:rsidRDefault="006633D2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12.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bookmarkStart w:id="3" w:name="_Hlk185425314"/>
      <w:r w:rsidR="00BE1C39" w:rsidRPr="00F5657A">
        <w:rPr>
          <w:rFonts w:ascii="Barlow Light" w:hAnsi="Barlow Light" w:cstheme="minorHAnsi"/>
          <w:color w:val="002060"/>
          <w:lang w:val="en-US"/>
        </w:rPr>
        <w:tab/>
      </w:r>
      <w:r w:rsidR="00636614" w:rsidRPr="00F5657A">
        <w:rPr>
          <w:rFonts w:ascii="Barlow Light" w:hAnsi="Barlow Light" w:cstheme="minorHAnsi"/>
          <w:b/>
          <w:bCs/>
          <w:color w:val="002060"/>
          <w:lang w:val="en-US"/>
        </w:rPr>
        <w:t>A right to procreate?</w:t>
      </w:r>
      <w:r w:rsidR="00636614" w:rsidRPr="00F5657A">
        <w:rPr>
          <w:rFonts w:ascii="Barlow Light" w:hAnsi="Barlow Light" w:cstheme="minorHAnsi"/>
          <w:color w:val="002060"/>
          <w:lang w:val="en-US"/>
        </w:rPr>
        <w:t xml:space="preserve"> Meryl Rosenberg, ARTparenting, </w:t>
      </w:r>
      <w:r w:rsidR="00057B7D" w:rsidRPr="00F5657A">
        <w:rPr>
          <w:rFonts w:ascii="Barlow Light" w:hAnsi="Barlow Light" w:cstheme="minorHAnsi"/>
          <w:color w:val="002060"/>
          <w:lang w:val="en-US"/>
        </w:rPr>
        <w:t>Maryland, USA</w:t>
      </w:r>
      <w:bookmarkEnd w:id="3"/>
    </w:p>
    <w:p w14:paraId="7A855668" w14:textId="1B59C836" w:rsidR="00D5205E" w:rsidRPr="00F5657A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12.</w:t>
      </w:r>
      <w:r w:rsidR="00C47E52">
        <w:rPr>
          <w:rFonts w:ascii="Barlow Light" w:hAnsi="Barlow Light" w:cstheme="minorHAnsi"/>
          <w:color w:val="002060"/>
          <w:lang w:val="en-US"/>
        </w:rPr>
        <w:t>2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9A50AC" w:rsidRPr="00F5657A">
        <w:rPr>
          <w:rFonts w:ascii="Barlow Light" w:hAnsi="Barlow Light" w:cstheme="minorHAnsi"/>
          <w:b/>
          <w:bCs/>
          <w:color w:val="002060"/>
          <w:lang w:val="en-US"/>
        </w:rPr>
        <w:t>Psychological perspectives on children born through surrogacy</w:t>
      </w:r>
      <w:r w:rsidR="009A50AC" w:rsidRPr="00F5657A">
        <w:rPr>
          <w:rFonts w:ascii="Barlow Light" w:hAnsi="Barlow Light" w:cstheme="minorHAnsi"/>
          <w:color w:val="002060"/>
          <w:lang w:val="en-US"/>
        </w:rPr>
        <w:t xml:space="preserve">, </w:t>
      </w:r>
      <w:r w:rsidR="00AD3C55" w:rsidRPr="00F5657A">
        <w:rPr>
          <w:rFonts w:ascii="Barlow Light" w:hAnsi="Barlow Light" w:cstheme="minorHAnsi"/>
          <w:color w:val="002060"/>
          <w:lang w:val="en-GB"/>
        </w:rPr>
        <w:t>Daksha Hargovan, Clinical Psychologist</w:t>
      </w:r>
      <w:r w:rsidR="00D06906" w:rsidRPr="00F5657A">
        <w:rPr>
          <w:rFonts w:ascii="Barlow Light" w:hAnsi="Barlow Light" w:cstheme="minorHAnsi"/>
          <w:color w:val="002060"/>
          <w:lang w:val="en-GB"/>
        </w:rPr>
        <w:t>,</w:t>
      </w:r>
      <w:r w:rsidR="00AD3C55" w:rsidRPr="00F5657A">
        <w:rPr>
          <w:rFonts w:ascii="Barlow Light" w:hAnsi="Barlow Light" w:cstheme="minorHAnsi"/>
          <w:color w:val="002060"/>
          <w:lang w:val="en-GB"/>
        </w:rPr>
        <w:t xml:space="preserve"> Cape Town</w:t>
      </w:r>
    </w:p>
    <w:p w14:paraId="160EFB12" w14:textId="133559EE" w:rsidR="00BE1C39" w:rsidRPr="00F5657A" w:rsidRDefault="00BE1C39" w:rsidP="00BE1C39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>1</w:t>
      </w:r>
      <w:r w:rsidR="00C47E52">
        <w:rPr>
          <w:rFonts w:ascii="Barlow Light" w:hAnsi="Barlow Light" w:cstheme="minorHAnsi"/>
          <w:color w:val="002060"/>
          <w:lang w:val="en-GB"/>
        </w:rPr>
        <w:t>2</w:t>
      </w:r>
      <w:r w:rsidRPr="00F5657A">
        <w:rPr>
          <w:rFonts w:ascii="Barlow Light" w:hAnsi="Barlow Light" w:cstheme="minorHAnsi"/>
          <w:color w:val="002060"/>
          <w:lang w:val="en-GB"/>
        </w:rPr>
        <w:t>.</w:t>
      </w:r>
      <w:r w:rsidR="00C47E52">
        <w:rPr>
          <w:rFonts w:ascii="Barlow Light" w:hAnsi="Barlow Light" w:cstheme="minorHAnsi"/>
          <w:color w:val="002060"/>
          <w:lang w:val="en-GB"/>
        </w:rPr>
        <w:t>4</w:t>
      </w:r>
      <w:r w:rsidRPr="00F5657A">
        <w:rPr>
          <w:rFonts w:ascii="Barlow Light" w:hAnsi="Barlow Light" w:cstheme="minorHAnsi"/>
          <w:color w:val="002060"/>
          <w:lang w:val="en-GB"/>
        </w:rPr>
        <w:t>0</w:t>
      </w:r>
      <w:r w:rsidRPr="00F5657A">
        <w:rPr>
          <w:rFonts w:ascii="Barlow Light" w:hAnsi="Barlow Light" w:cstheme="minorHAnsi"/>
          <w:color w:val="002060"/>
          <w:lang w:val="en-GB"/>
        </w:rPr>
        <w:tab/>
        <w:t>Discussion</w:t>
      </w:r>
    </w:p>
    <w:p w14:paraId="3DFC03B9" w14:textId="092B3597" w:rsidR="006633D2" w:rsidRDefault="00A3161E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13.</w:t>
      </w:r>
      <w:r w:rsidR="00C47E52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>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8D13F2" w:rsidRPr="00F5657A">
        <w:rPr>
          <w:rFonts w:ascii="Barlow Light" w:hAnsi="Barlow Light" w:cstheme="minorHAnsi"/>
          <w:color w:val="002060"/>
          <w:lang w:val="en-US"/>
        </w:rPr>
        <w:t>L</w:t>
      </w:r>
      <w:r w:rsidR="006633D2" w:rsidRPr="00F5657A">
        <w:rPr>
          <w:rFonts w:ascii="Barlow Light" w:hAnsi="Barlow Light" w:cstheme="minorHAnsi"/>
          <w:color w:val="002060"/>
          <w:lang w:val="en-US"/>
        </w:rPr>
        <w:t>unch</w:t>
      </w:r>
    </w:p>
    <w:p w14:paraId="6CCE248D" w14:textId="77777777" w:rsidR="00F5657A" w:rsidRPr="00F5657A" w:rsidRDefault="00F5657A" w:rsidP="00A10E29">
      <w:pPr>
        <w:pStyle w:val="NormalWeb"/>
        <w:spacing w:before="0" w:beforeAutospacing="0" w:after="0" w:afterAutospacing="0"/>
        <w:textAlignment w:val="baseline"/>
        <w:rPr>
          <w:rFonts w:ascii="Barlow Light" w:hAnsi="Barlow Light" w:cstheme="minorHAnsi"/>
          <w:color w:val="002060"/>
          <w:sz w:val="32"/>
          <w:szCs w:val="32"/>
          <w:lang w:val="en-US"/>
        </w:rPr>
      </w:pPr>
    </w:p>
    <w:p w14:paraId="6DFF10DB" w14:textId="72E273D6" w:rsidR="008754C3" w:rsidRPr="00F5657A" w:rsidRDefault="008754C3" w:rsidP="008754C3">
      <w:pPr>
        <w:pStyle w:val="Heading2"/>
        <w:spacing w:before="0" w:beforeAutospacing="0" w:after="0" w:afterAutospacing="0" w:line="210" w:lineRule="atLeast"/>
        <w:textAlignment w:val="baseline"/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</w:pPr>
      <w:r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t xml:space="preserve">Afternoon: Visit to the </w:t>
      </w:r>
      <w:r w:rsidR="00A3161E"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br/>
      </w:r>
      <w:r w:rsidRPr="00F5657A">
        <w:rPr>
          <w:rFonts w:ascii="Barlow Light" w:hAnsi="Barlow Light" w:cstheme="minorHAnsi"/>
          <w:caps/>
          <w:color w:val="002060"/>
          <w:spacing w:val="30"/>
          <w:sz w:val="32"/>
          <w:szCs w:val="32"/>
          <w:lang w:val="en-US"/>
        </w:rPr>
        <w:t>University of the Western Cape</w:t>
      </w:r>
    </w:p>
    <w:p w14:paraId="1EE7E3B2" w14:textId="16E97A07" w:rsidR="00A3161E" w:rsidRPr="00F5657A" w:rsidRDefault="00A3161E" w:rsidP="00A3161E">
      <w:pPr>
        <w:shd w:val="clear" w:color="auto" w:fill="FFFFFF"/>
        <w:spacing w:after="0" w:line="240" w:lineRule="auto"/>
        <w:textAlignment w:val="baseline"/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</w:pP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14.</w:t>
      </w:r>
      <w:r w:rsidR="00C47E52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>00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ab/>
      </w:r>
      <w:r w:rsidRPr="00F5657A">
        <w:rPr>
          <w:rFonts w:ascii="Barlow Light" w:eastAsia="Times New Roman" w:hAnsi="Barlow Light" w:cstheme="minorHAnsi"/>
          <w:b/>
          <w:bCs/>
          <w:color w:val="002060"/>
          <w:sz w:val="24"/>
          <w:szCs w:val="24"/>
          <w:lang w:val="en-US" w:eastAsia="da-DK"/>
        </w:rPr>
        <w:t>Bus transfer</w:t>
      </w:r>
      <w:r w:rsidRPr="00F5657A">
        <w:rPr>
          <w:rFonts w:ascii="Barlow Light" w:eastAsia="Times New Roman" w:hAnsi="Barlow Light" w:cstheme="minorHAnsi"/>
          <w:color w:val="002060"/>
          <w:sz w:val="24"/>
          <w:szCs w:val="24"/>
          <w:lang w:val="en-US" w:eastAsia="da-DK"/>
        </w:rPr>
        <w:t xml:space="preserve"> to UWC</w:t>
      </w:r>
    </w:p>
    <w:p w14:paraId="61D79F61" w14:textId="0541D498" w:rsidR="008754C3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15.00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="008754C3" w:rsidRPr="00F5657A">
        <w:rPr>
          <w:rFonts w:ascii="Barlow Light" w:hAnsi="Barlow Light" w:cstheme="minorHAnsi"/>
          <w:b/>
          <w:bCs/>
          <w:color w:val="002060"/>
          <w:lang w:val="en-US"/>
        </w:rPr>
        <w:t>Tour of University</w:t>
      </w:r>
      <w:r w:rsidRPr="00F5657A">
        <w:rPr>
          <w:rFonts w:ascii="Barlow Light" w:hAnsi="Barlow Light" w:cstheme="minorHAnsi"/>
          <w:color w:val="002060"/>
          <w:lang w:val="en-US"/>
        </w:rPr>
        <w:t>; l</w:t>
      </w:r>
      <w:r w:rsidR="008754C3" w:rsidRPr="00F5657A">
        <w:rPr>
          <w:rFonts w:ascii="Barlow Light" w:hAnsi="Barlow Light" w:cstheme="minorHAnsi"/>
          <w:color w:val="002060"/>
          <w:lang w:val="en-US"/>
        </w:rPr>
        <w:t>earn</w:t>
      </w:r>
      <w:r w:rsidR="008754C3" w:rsidRPr="00F5657A">
        <w:rPr>
          <w:rFonts w:ascii="Barlow Light" w:hAnsi="Barlow Light" w:cstheme="minorHAnsi"/>
          <w:color w:val="002060"/>
          <w:lang w:val="en-GB"/>
        </w:rPr>
        <w:t xml:space="preserve"> about the </w:t>
      </w:r>
      <w:hyperlink r:id="rId7" w:history="1">
        <w:r w:rsidR="008754C3" w:rsidRPr="00F5657A">
          <w:rPr>
            <w:rStyle w:val="Hyperlink"/>
            <w:rFonts w:ascii="Barlow Light" w:hAnsi="Barlow Light" w:cstheme="minorHAnsi"/>
            <w:color w:val="002060"/>
            <w:lang w:val="en-GB"/>
          </w:rPr>
          <w:t>history of the University</w:t>
        </w:r>
      </w:hyperlink>
      <w:r w:rsidR="008754C3" w:rsidRPr="00F5657A">
        <w:rPr>
          <w:rFonts w:ascii="Barlow Light" w:hAnsi="Barlow Light" w:cstheme="minorHAnsi"/>
          <w:color w:val="002060"/>
          <w:lang w:val="en-GB"/>
        </w:rPr>
        <w:t xml:space="preserve"> and its role in the struggle against apartheid</w:t>
      </w:r>
    </w:p>
    <w:p w14:paraId="1ECAE1D3" w14:textId="1F6ABF9D" w:rsidR="00C01A9F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US"/>
        </w:rPr>
        <w:t>16.00</w:t>
      </w:r>
      <w:r w:rsidRPr="00F5657A">
        <w:rPr>
          <w:rFonts w:ascii="Barlow Light" w:hAnsi="Barlow Light" w:cstheme="minorHAnsi"/>
          <w:color w:val="002060"/>
          <w:lang w:val="en-US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Global Surrogacy Forum Round Table</w:t>
      </w:r>
    </w:p>
    <w:p w14:paraId="50DF4004" w14:textId="313F8068" w:rsidR="00C01A9F" w:rsidRPr="00F5657A" w:rsidRDefault="00C01A9F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US"/>
        </w:rPr>
      </w:pPr>
      <w:r w:rsidRPr="00F5657A">
        <w:rPr>
          <w:rFonts w:ascii="Barlow Light" w:hAnsi="Barlow Light" w:cstheme="minorHAnsi"/>
          <w:color w:val="002060"/>
          <w:lang w:val="en-US"/>
        </w:rPr>
        <w:t>17.45</w:t>
      </w:r>
      <w:r w:rsidRPr="00F5657A">
        <w:rPr>
          <w:rFonts w:ascii="Barlow Light" w:hAnsi="Barlow Light" w:cstheme="minorHAnsi"/>
          <w:color w:val="002060"/>
          <w:lang w:val="en-US"/>
        </w:rPr>
        <w:tab/>
        <w:t xml:space="preserve">Finger </w:t>
      </w:r>
      <w:r w:rsidR="00A3161E" w:rsidRPr="00F5657A">
        <w:rPr>
          <w:rFonts w:ascii="Barlow Light" w:hAnsi="Barlow Light" w:cstheme="minorHAnsi"/>
          <w:color w:val="002060"/>
          <w:lang w:val="en-US"/>
        </w:rPr>
        <w:t>buffet</w:t>
      </w:r>
    </w:p>
    <w:p w14:paraId="7AA37A3D" w14:textId="2916A248" w:rsidR="00A3161E" w:rsidRPr="00F5657A" w:rsidRDefault="00A3161E" w:rsidP="00C01A9F">
      <w:pPr>
        <w:pStyle w:val="NormalWeb"/>
        <w:spacing w:before="0" w:beforeAutospacing="0" w:after="0" w:afterAutospacing="0"/>
        <w:ind w:left="1304" w:hanging="1304"/>
        <w:textAlignment w:val="baseline"/>
        <w:rPr>
          <w:rFonts w:ascii="Barlow Light" w:hAnsi="Barlow Light" w:cstheme="minorHAnsi"/>
          <w:color w:val="002060"/>
          <w:lang w:val="en-GB"/>
        </w:rPr>
      </w:pPr>
      <w:r w:rsidRPr="00F5657A">
        <w:rPr>
          <w:rFonts w:ascii="Barlow Light" w:hAnsi="Barlow Light" w:cstheme="minorHAnsi"/>
          <w:color w:val="002060"/>
          <w:lang w:val="en-GB"/>
        </w:rPr>
        <w:t xml:space="preserve">18.30 </w:t>
      </w:r>
      <w:r w:rsidRPr="00F5657A">
        <w:rPr>
          <w:rFonts w:ascii="Barlow Light" w:hAnsi="Barlow Light" w:cstheme="minorHAnsi"/>
          <w:color w:val="002060"/>
          <w:lang w:val="en-GB"/>
        </w:rPr>
        <w:tab/>
      </w:r>
      <w:r w:rsidRPr="00F5657A">
        <w:rPr>
          <w:rFonts w:ascii="Barlow Light" w:hAnsi="Barlow Light" w:cstheme="minorHAnsi"/>
          <w:b/>
          <w:bCs/>
          <w:color w:val="002060"/>
          <w:lang w:val="en-GB"/>
        </w:rPr>
        <w:t>Bus transfer</w:t>
      </w:r>
      <w:r w:rsidRPr="00F5657A">
        <w:rPr>
          <w:rFonts w:ascii="Barlow Light" w:hAnsi="Barlow Light" w:cstheme="minorHAnsi"/>
          <w:color w:val="002060"/>
          <w:lang w:val="en-GB"/>
        </w:rPr>
        <w:t xml:space="preserve"> to The President Hotel</w:t>
      </w:r>
    </w:p>
    <w:sectPr w:rsidR="00A3161E" w:rsidRPr="00F5657A" w:rsidSect="006633D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7AE1" w14:textId="77777777" w:rsidR="00FD5DA4" w:rsidRDefault="00FD5DA4" w:rsidP="00A10E29">
      <w:pPr>
        <w:spacing w:after="0" w:line="240" w:lineRule="auto"/>
      </w:pPr>
      <w:r>
        <w:separator/>
      </w:r>
    </w:p>
  </w:endnote>
  <w:endnote w:type="continuationSeparator" w:id="0">
    <w:p w14:paraId="76951E36" w14:textId="77777777" w:rsidR="00FD5DA4" w:rsidRDefault="00FD5DA4" w:rsidP="00A1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048151"/>
      <w:docPartObj>
        <w:docPartGallery w:val="Page Numbers (Bottom of Page)"/>
        <w:docPartUnique/>
      </w:docPartObj>
    </w:sdtPr>
    <w:sdtContent>
      <w:p w14:paraId="36998B3C" w14:textId="1C5CDD38" w:rsidR="00A10E29" w:rsidRPr="00A10E29" w:rsidRDefault="00A10E29">
        <w:pPr>
          <w:pStyle w:val="Footer"/>
          <w:jc w:val="center"/>
          <w:rPr>
            <w:lang w:val="en-US"/>
          </w:rPr>
        </w:pPr>
        <w:r>
          <w:fldChar w:fldCharType="begin"/>
        </w:r>
        <w:r w:rsidRPr="00A10E29">
          <w:rPr>
            <w:lang w:val="en-US"/>
          </w:rPr>
          <w:instrText>PAGE   \* MERGEFORMAT</w:instrText>
        </w:r>
        <w:r>
          <w:fldChar w:fldCharType="separate"/>
        </w:r>
        <w:r w:rsidRPr="00A10E29">
          <w:rPr>
            <w:lang w:val="en-U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9D22" w14:textId="77777777" w:rsidR="00FD5DA4" w:rsidRDefault="00FD5DA4" w:rsidP="00A10E29">
      <w:pPr>
        <w:spacing w:after="0" w:line="240" w:lineRule="auto"/>
      </w:pPr>
      <w:r>
        <w:separator/>
      </w:r>
    </w:p>
  </w:footnote>
  <w:footnote w:type="continuationSeparator" w:id="0">
    <w:p w14:paraId="2E9461BB" w14:textId="77777777" w:rsidR="00FD5DA4" w:rsidRDefault="00FD5DA4" w:rsidP="00A1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0A00" w14:textId="79CF3CB7" w:rsidR="00BE4EA2" w:rsidRDefault="00BE4EA2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0F0B"/>
    <w:multiLevelType w:val="hybridMultilevel"/>
    <w:tmpl w:val="C5C6ED42"/>
    <w:lvl w:ilvl="0" w:tplc="92A0A6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2E75"/>
    <w:multiLevelType w:val="multilevel"/>
    <w:tmpl w:val="051EA4DE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2" w15:restartNumberingAfterBreak="0">
    <w:nsid w:val="3C9B3E27"/>
    <w:multiLevelType w:val="hybridMultilevel"/>
    <w:tmpl w:val="4372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553D"/>
    <w:multiLevelType w:val="multilevel"/>
    <w:tmpl w:val="955429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 w16cid:durableId="488331137">
    <w:abstractNumId w:val="2"/>
  </w:num>
  <w:num w:numId="2" w16cid:durableId="700057424">
    <w:abstractNumId w:val="1"/>
  </w:num>
  <w:num w:numId="3" w16cid:durableId="884216230">
    <w:abstractNumId w:val="0"/>
  </w:num>
  <w:num w:numId="4" w16cid:durableId="34258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D2"/>
    <w:rsid w:val="00006C71"/>
    <w:rsid w:val="00011B21"/>
    <w:rsid w:val="00012705"/>
    <w:rsid w:val="000314C1"/>
    <w:rsid w:val="0003356B"/>
    <w:rsid w:val="000370C5"/>
    <w:rsid w:val="000420BC"/>
    <w:rsid w:val="00042E76"/>
    <w:rsid w:val="00053435"/>
    <w:rsid w:val="00057B7D"/>
    <w:rsid w:val="000642CF"/>
    <w:rsid w:val="00080829"/>
    <w:rsid w:val="000979D5"/>
    <w:rsid w:val="000A0DCB"/>
    <w:rsid w:val="000A32DE"/>
    <w:rsid w:val="000A70E8"/>
    <w:rsid w:val="000B05EB"/>
    <w:rsid w:val="000B426E"/>
    <w:rsid w:val="000C3518"/>
    <w:rsid w:val="000D2B6F"/>
    <w:rsid w:val="000F059C"/>
    <w:rsid w:val="000F5FD7"/>
    <w:rsid w:val="00105578"/>
    <w:rsid w:val="00116E34"/>
    <w:rsid w:val="0012091B"/>
    <w:rsid w:val="001338BD"/>
    <w:rsid w:val="00135C34"/>
    <w:rsid w:val="00160878"/>
    <w:rsid w:val="001611AB"/>
    <w:rsid w:val="00163545"/>
    <w:rsid w:val="00172673"/>
    <w:rsid w:val="00195839"/>
    <w:rsid w:val="001A56D6"/>
    <w:rsid w:val="001A7F72"/>
    <w:rsid w:val="001B1720"/>
    <w:rsid w:val="001B60A8"/>
    <w:rsid w:val="001E292C"/>
    <w:rsid w:val="001E33A3"/>
    <w:rsid w:val="001F34B3"/>
    <w:rsid w:val="002159C2"/>
    <w:rsid w:val="00216AD4"/>
    <w:rsid w:val="00250E15"/>
    <w:rsid w:val="00253381"/>
    <w:rsid w:val="00262D28"/>
    <w:rsid w:val="00264ED4"/>
    <w:rsid w:val="002673E3"/>
    <w:rsid w:val="002A58C5"/>
    <w:rsid w:val="002A66D3"/>
    <w:rsid w:val="002B13E1"/>
    <w:rsid w:val="002B5951"/>
    <w:rsid w:val="00314951"/>
    <w:rsid w:val="00321261"/>
    <w:rsid w:val="0033718E"/>
    <w:rsid w:val="0034614F"/>
    <w:rsid w:val="00350594"/>
    <w:rsid w:val="00352432"/>
    <w:rsid w:val="00353B2A"/>
    <w:rsid w:val="00364B33"/>
    <w:rsid w:val="00377EEA"/>
    <w:rsid w:val="00380C10"/>
    <w:rsid w:val="003A43BB"/>
    <w:rsid w:val="003B29C0"/>
    <w:rsid w:val="003D0F54"/>
    <w:rsid w:val="003D4DD8"/>
    <w:rsid w:val="003F1144"/>
    <w:rsid w:val="003F59EC"/>
    <w:rsid w:val="004405A6"/>
    <w:rsid w:val="004657AB"/>
    <w:rsid w:val="00471653"/>
    <w:rsid w:val="00481882"/>
    <w:rsid w:val="004924C1"/>
    <w:rsid w:val="004B0CBE"/>
    <w:rsid w:val="004B3A7A"/>
    <w:rsid w:val="004B563B"/>
    <w:rsid w:val="004C5231"/>
    <w:rsid w:val="004E27FD"/>
    <w:rsid w:val="004F2226"/>
    <w:rsid w:val="004F2E87"/>
    <w:rsid w:val="004F2EE5"/>
    <w:rsid w:val="004F3301"/>
    <w:rsid w:val="004F34F8"/>
    <w:rsid w:val="004F6E2E"/>
    <w:rsid w:val="005103B0"/>
    <w:rsid w:val="00535BA1"/>
    <w:rsid w:val="00546D2A"/>
    <w:rsid w:val="00554689"/>
    <w:rsid w:val="00557A0F"/>
    <w:rsid w:val="00557FC2"/>
    <w:rsid w:val="005653E8"/>
    <w:rsid w:val="00567331"/>
    <w:rsid w:val="0057165D"/>
    <w:rsid w:val="005900BC"/>
    <w:rsid w:val="005951FF"/>
    <w:rsid w:val="005A0ECF"/>
    <w:rsid w:val="005A67E4"/>
    <w:rsid w:val="005A7AC0"/>
    <w:rsid w:val="005E51DC"/>
    <w:rsid w:val="005F105C"/>
    <w:rsid w:val="00617489"/>
    <w:rsid w:val="00636614"/>
    <w:rsid w:val="00642CFE"/>
    <w:rsid w:val="00662BC5"/>
    <w:rsid w:val="00662D5D"/>
    <w:rsid w:val="006633D2"/>
    <w:rsid w:val="0067340A"/>
    <w:rsid w:val="006B500B"/>
    <w:rsid w:val="006C27D3"/>
    <w:rsid w:val="006D2B39"/>
    <w:rsid w:val="00737A24"/>
    <w:rsid w:val="007834DC"/>
    <w:rsid w:val="00784C67"/>
    <w:rsid w:val="007A0F20"/>
    <w:rsid w:val="007A6D55"/>
    <w:rsid w:val="007B6414"/>
    <w:rsid w:val="007C5A0A"/>
    <w:rsid w:val="007C6BEA"/>
    <w:rsid w:val="007D6FD9"/>
    <w:rsid w:val="007E14C4"/>
    <w:rsid w:val="007E39AE"/>
    <w:rsid w:val="007E5164"/>
    <w:rsid w:val="007F4C9B"/>
    <w:rsid w:val="00805C38"/>
    <w:rsid w:val="008074EE"/>
    <w:rsid w:val="0084034C"/>
    <w:rsid w:val="008418B8"/>
    <w:rsid w:val="00844625"/>
    <w:rsid w:val="00844ADC"/>
    <w:rsid w:val="0085179F"/>
    <w:rsid w:val="00852F05"/>
    <w:rsid w:val="0085428B"/>
    <w:rsid w:val="008630F1"/>
    <w:rsid w:val="008754C3"/>
    <w:rsid w:val="008869AB"/>
    <w:rsid w:val="00892FF5"/>
    <w:rsid w:val="008B2F00"/>
    <w:rsid w:val="008C313A"/>
    <w:rsid w:val="008D13F2"/>
    <w:rsid w:val="008D572E"/>
    <w:rsid w:val="008E1257"/>
    <w:rsid w:val="008E75CD"/>
    <w:rsid w:val="008F667B"/>
    <w:rsid w:val="009018AA"/>
    <w:rsid w:val="0091035D"/>
    <w:rsid w:val="009253C0"/>
    <w:rsid w:val="0093295E"/>
    <w:rsid w:val="00947F2F"/>
    <w:rsid w:val="009512EA"/>
    <w:rsid w:val="0096117B"/>
    <w:rsid w:val="00967454"/>
    <w:rsid w:val="00984D0C"/>
    <w:rsid w:val="009A1C9E"/>
    <w:rsid w:val="009A50AC"/>
    <w:rsid w:val="009B146B"/>
    <w:rsid w:val="009C11B0"/>
    <w:rsid w:val="009C5438"/>
    <w:rsid w:val="009D3DEA"/>
    <w:rsid w:val="009F3FDC"/>
    <w:rsid w:val="009F6961"/>
    <w:rsid w:val="00A10E29"/>
    <w:rsid w:val="00A166E3"/>
    <w:rsid w:val="00A200B1"/>
    <w:rsid w:val="00A20BBA"/>
    <w:rsid w:val="00A23E19"/>
    <w:rsid w:val="00A26496"/>
    <w:rsid w:val="00A3161E"/>
    <w:rsid w:val="00A368FF"/>
    <w:rsid w:val="00A44A1F"/>
    <w:rsid w:val="00A543C3"/>
    <w:rsid w:val="00A54BBB"/>
    <w:rsid w:val="00A63F7F"/>
    <w:rsid w:val="00A64930"/>
    <w:rsid w:val="00A65A45"/>
    <w:rsid w:val="00A668E0"/>
    <w:rsid w:val="00A90343"/>
    <w:rsid w:val="00A91A9E"/>
    <w:rsid w:val="00AB72DF"/>
    <w:rsid w:val="00AD07CD"/>
    <w:rsid w:val="00AD3C55"/>
    <w:rsid w:val="00AD77E2"/>
    <w:rsid w:val="00AE4AC1"/>
    <w:rsid w:val="00B00B6A"/>
    <w:rsid w:val="00B0343E"/>
    <w:rsid w:val="00B121B0"/>
    <w:rsid w:val="00B141FC"/>
    <w:rsid w:val="00B17D57"/>
    <w:rsid w:val="00B24E37"/>
    <w:rsid w:val="00B71DFC"/>
    <w:rsid w:val="00B755C3"/>
    <w:rsid w:val="00B765E4"/>
    <w:rsid w:val="00B80229"/>
    <w:rsid w:val="00BB2354"/>
    <w:rsid w:val="00BB5EBB"/>
    <w:rsid w:val="00BC462E"/>
    <w:rsid w:val="00BE1C39"/>
    <w:rsid w:val="00BE2302"/>
    <w:rsid w:val="00BE4EA2"/>
    <w:rsid w:val="00BF5785"/>
    <w:rsid w:val="00C01A9F"/>
    <w:rsid w:val="00C02A42"/>
    <w:rsid w:val="00C127D4"/>
    <w:rsid w:val="00C47E52"/>
    <w:rsid w:val="00C67CD2"/>
    <w:rsid w:val="00C73F37"/>
    <w:rsid w:val="00C915AE"/>
    <w:rsid w:val="00C93DC6"/>
    <w:rsid w:val="00CB3314"/>
    <w:rsid w:val="00CB3DA2"/>
    <w:rsid w:val="00CD6C60"/>
    <w:rsid w:val="00CE6010"/>
    <w:rsid w:val="00CF422C"/>
    <w:rsid w:val="00CF59E0"/>
    <w:rsid w:val="00D048E3"/>
    <w:rsid w:val="00D06906"/>
    <w:rsid w:val="00D22318"/>
    <w:rsid w:val="00D425C2"/>
    <w:rsid w:val="00D5205E"/>
    <w:rsid w:val="00D57379"/>
    <w:rsid w:val="00D63D79"/>
    <w:rsid w:val="00DA246A"/>
    <w:rsid w:val="00DA33F2"/>
    <w:rsid w:val="00DF110F"/>
    <w:rsid w:val="00DF5974"/>
    <w:rsid w:val="00E00A00"/>
    <w:rsid w:val="00E02223"/>
    <w:rsid w:val="00E03880"/>
    <w:rsid w:val="00E17EC8"/>
    <w:rsid w:val="00E27B8F"/>
    <w:rsid w:val="00E32A30"/>
    <w:rsid w:val="00E47DF5"/>
    <w:rsid w:val="00E50B2C"/>
    <w:rsid w:val="00E51E4E"/>
    <w:rsid w:val="00E53BAD"/>
    <w:rsid w:val="00E618C4"/>
    <w:rsid w:val="00E653A4"/>
    <w:rsid w:val="00E705FE"/>
    <w:rsid w:val="00E712F6"/>
    <w:rsid w:val="00E937A4"/>
    <w:rsid w:val="00EA5AB2"/>
    <w:rsid w:val="00EB42FE"/>
    <w:rsid w:val="00EB51F6"/>
    <w:rsid w:val="00EC6AD3"/>
    <w:rsid w:val="00EC7293"/>
    <w:rsid w:val="00ED60F7"/>
    <w:rsid w:val="00F04F1E"/>
    <w:rsid w:val="00F12EB0"/>
    <w:rsid w:val="00F30D72"/>
    <w:rsid w:val="00F31560"/>
    <w:rsid w:val="00F37237"/>
    <w:rsid w:val="00F47AB3"/>
    <w:rsid w:val="00F5657A"/>
    <w:rsid w:val="00F62C3E"/>
    <w:rsid w:val="00F808CA"/>
    <w:rsid w:val="00F9085D"/>
    <w:rsid w:val="00FC0A6E"/>
    <w:rsid w:val="00FC28BE"/>
    <w:rsid w:val="00FC5726"/>
    <w:rsid w:val="00FD2705"/>
    <w:rsid w:val="00FD3D22"/>
    <w:rsid w:val="00FD5DA4"/>
    <w:rsid w:val="00FE7ADA"/>
    <w:rsid w:val="00FF165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3CA5"/>
  <w15:chartTrackingRefBased/>
  <w15:docId w15:val="{0F9F0003-968F-4D26-A243-E382AA8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D5"/>
  </w:style>
  <w:style w:type="paragraph" w:styleId="Heading2">
    <w:name w:val="heading 2"/>
    <w:basedOn w:val="Normal"/>
    <w:link w:val="Heading2Char"/>
    <w:uiPriority w:val="9"/>
    <w:qFormat/>
    <w:rsid w:val="0066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66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3D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6633D2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66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6633D2"/>
    <w:rPr>
      <w:i/>
      <w:iCs/>
    </w:rPr>
  </w:style>
  <w:style w:type="character" w:styleId="Hyperlink">
    <w:name w:val="Hyperlink"/>
    <w:basedOn w:val="DefaultParagraphFont"/>
    <w:uiPriority w:val="99"/>
    <w:unhideWhenUsed/>
    <w:rsid w:val="006633D2"/>
    <w:rPr>
      <w:color w:val="0000FF"/>
      <w:u w:val="single"/>
    </w:rPr>
  </w:style>
  <w:style w:type="paragraph" w:styleId="Revision">
    <w:name w:val="Revision"/>
    <w:hidden/>
    <w:uiPriority w:val="99"/>
    <w:semiHidden/>
    <w:rsid w:val="00E53B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29"/>
  </w:style>
  <w:style w:type="paragraph" w:styleId="Footer">
    <w:name w:val="footer"/>
    <w:basedOn w:val="Normal"/>
    <w:link w:val="FooterChar"/>
    <w:uiPriority w:val="99"/>
    <w:unhideWhenUsed/>
    <w:rsid w:val="00A1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29"/>
  </w:style>
  <w:style w:type="character" w:styleId="UnresolvedMention">
    <w:name w:val="Unresolved Mention"/>
    <w:basedOn w:val="DefaultParagraphFont"/>
    <w:uiPriority w:val="99"/>
    <w:semiHidden/>
    <w:unhideWhenUsed/>
    <w:rsid w:val="00A1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6D3"/>
    <w:pPr>
      <w:ind w:left="720"/>
      <w:contextualSpacing/>
    </w:pPr>
    <w:rPr>
      <w:kern w:val="2"/>
      <w:lang w:val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A31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wc.ac.za/about/uwc-at-a-glance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Kragh</dc:creator>
  <cp:keywords/>
  <dc:description/>
  <cp:lastModifiedBy>Jens Martin Scherpe</cp:lastModifiedBy>
  <cp:revision>5</cp:revision>
  <dcterms:created xsi:type="dcterms:W3CDTF">2025-03-01T10:18:00Z</dcterms:created>
  <dcterms:modified xsi:type="dcterms:W3CDTF">2025-03-03T13:43:00Z</dcterms:modified>
</cp:coreProperties>
</file>