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298B" w14:textId="77777777" w:rsidR="00792F57" w:rsidRDefault="00792F57" w:rsidP="00792F57">
      <w:pPr>
        <w:pStyle w:val="Sidehoved"/>
        <w:jc w:val="right"/>
      </w:pPr>
    </w:p>
    <w:p w14:paraId="0D969B6E" w14:textId="77777777" w:rsidR="00792F57" w:rsidRDefault="00792F57" w:rsidP="00792F57">
      <w:pPr>
        <w:jc w:val="right"/>
        <w:rPr>
          <w:color w:val="211A52"/>
          <w:sz w:val="16"/>
          <w:szCs w:val="16"/>
        </w:rPr>
      </w:pPr>
      <w:r>
        <w:rPr>
          <w:b/>
          <w:color w:val="211A52"/>
          <w:sz w:val="16"/>
          <w:szCs w:val="16"/>
        </w:rPr>
        <w:t>Klinisk Institut</w:t>
      </w:r>
      <w:r>
        <w:rPr>
          <w:color w:val="211A52"/>
          <w:sz w:val="16"/>
          <w:szCs w:val="16"/>
        </w:rPr>
        <w:br/>
        <w:t>Sønder Skovvej 15</w:t>
      </w:r>
      <w:r>
        <w:rPr>
          <w:color w:val="211A52"/>
          <w:sz w:val="16"/>
          <w:szCs w:val="16"/>
        </w:rPr>
        <w:br/>
        <w:t>9000 Aalborg</w:t>
      </w:r>
    </w:p>
    <w:p w14:paraId="65D58DF2" w14:textId="77777777" w:rsidR="00792F57" w:rsidRDefault="00792F57" w:rsidP="00792F57">
      <w:pPr>
        <w:jc w:val="right"/>
        <w:rPr>
          <w:color w:val="211A52"/>
          <w:sz w:val="16"/>
          <w:szCs w:val="16"/>
        </w:rPr>
      </w:pPr>
      <w:r>
        <w:rPr>
          <w:color w:val="211A52"/>
          <w:sz w:val="16"/>
          <w:szCs w:val="16"/>
        </w:rPr>
        <w:t>Sagsbehandler:</w:t>
      </w:r>
      <w:r>
        <w:rPr>
          <w:color w:val="211A52"/>
          <w:sz w:val="16"/>
          <w:szCs w:val="16"/>
        </w:rPr>
        <w:br/>
        <w:t>Eva Nissen</w:t>
      </w:r>
      <w:r>
        <w:rPr>
          <w:color w:val="211A52"/>
          <w:sz w:val="16"/>
          <w:szCs w:val="16"/>
        </w:rPr>
        <w:br/>
        <w:t>Telefon: 9940 2330</w:t>
      </w:r>
      <w:r>
        <w:rPr>
          <w:color w:val="211A52"/>
          <w:sz w:val="16"/>
          <w:szCs w:val="16"/>
        </w:rPr>
        <w:br/>
      </w:r>
      <w:proofErr w:type="spellStart"/>
      <w:r>
        <w:rPr>
          <w:color w:val="211A52"/>
          <w:sz w:val="16"/>
          <w:szCs w:val="16"/>
        </w:rPr>
        <w:t>Email</w:t>
      </w:r>
      <w:proofErr w:type="spellEnd"/>
      <w:r>
        <w:rPr>
          <w:color w:val="211A52"/>
          <w:sz w:val="16"/>
          <w:szCs w:val="16"/>
        </w:rPr>
        <w:t>: evan@dcm.aau.dk/e.nissen@rn.dk</w:t>
      </w:r>
    </w:p>
    <w:p w14:paraId="4CB36597" w14:textId="77777777" w:rsidR="00792F57" w:rsidRPr="00792F57" w:rsidRDefault="00792F57">
      <w:pPr>
        <w:rPr>
          <w:b/>
          <w:bCs/>
          <w:sz w:val="28"/>
          <w:szCs w:val="28"/>
        </w:rPr>
      </w:pPr>
      <w:r w:rsidRPr="00792F57">
        <w:rPr>
          <w:b/>
          <w:bCs/>
          <w:sz w:val="28"/>
          <w:szCs w:val="28"/>
        </w:rPr>
        <w:t>Referat af</w:t>
      </w:r>
      <w:r>
        <w:rPr>
          <w:b/>
          <w:bCs/>
          <w:sz w:val="28"/>
          <w:szCs w:val="28"/>
        </w:rPr>
        <w:t>:</w:t>
      </w:r>
      <w:r w:rsidRPr="00792F57">
        <w:rPr>
          <w:b/>
          <w:bCs/>
          <w:sz w:val="28"/>
          <w:szCs w:val="28"/>
        </w:rPr>
        <w:t xml:space="preserve"> Undervisningsmøde på </w:t>
      </w:r>
      <w:r w:rsidR="007D670E">
        <w:rPr>
          <w:b/>
          <w:bCs/>
          <w:sz w:val="28"/>
          <w:szCs w:val="28"/>
        </w:rPr>
        <w:t>Hoved</w:t>
      </w:r>
      <w:r w:rsidRPr="00792F57">
        <w:rPr>
          <w:b/>
          <w:bCs/>
          <w:sz w:val="28"/>
          <w:szCs w:val="28"/>
        </w:rPr>
        <w:t xml:space="preserve">semesteret </w:t>
      </w:r>
      <w:r w:rsidR="007D670E">
        <w:rPr>
          <w:b/>
          <w:bCs/>
          <w:sz w:val="28"/>
          <w:szCs w:val="28"/>
        </w:rPr>
        <w:t>28</w:t>
      </w:r>
      <w:r w:rsidRPr="00792F57">
        <w:rPr>
          <w:b/>
          <w:bCs/>
          <w:sz w:val="28"/>
          <w:szCs w:val="28"/>
        </w:rPr>
        <w:t xml:space="preserve">-10-2020. </w:t>
      </w:r>
    </w:p>
    <w:p w14:paraId="194D222E" w14:textId="77777777" w:rsidR="00792F57" w:rsidRDefault="00792F57" w:rsidP="008B29A6">
      <w:pPr>
        <w:ind w:left="1304" w:hanging="1304"/>
      </w:pPr>
      <w:r>
        <w:t>Til stede</w:t>
      </w:r>
      <w:r w:rsidR="008B29A6">
        <w:t>:</w:t>
      </w:r>
      <w:r w:rsidR="008B29A6">
        <w:tab/>
        <w:t>Henrik Vorum, Carsten R. Bjarkam, Chris Bath Sørensen, Stig Andersen, Karoline Feekings, Christian Sander Danstrup, Michael Gaihede, Boris Modrau, Lorenz Oppel, Eva Nissen. Via Teams: Tina Gram Larsen, Rasmus Licht, Likena Brunello</w:t>
      </w:r>
    </w:p>
    <w:p w14:paraId="3F250DC3" w14:textId="77777777" w:rsidR="00792F57" w:rsidRPr="00E957A2" w:rsidRDefault="00792F57" w:rsidP="00E957A2">
      <w:pPr>
        <w:ind w:left="1304" w:hanging="1304"/>
      </w:pPr>
      <w:r w:rsidRPr="00E957A2">
        <w:t xml:space="preserve">Afbud: </w:t>
      </w:r>
      <w:r w:rsidR="00E957A2" w:rsidRPr="00E957A2">
        <w:tab/>
        <w:t>Anita Guldager Lauridsen, Birgitte Christiansen, Claudia Christina Hilt, Dan Dupont Hougaard, Erik Høyer, Hanne Prietzel, Izabella Obál, Jan-Henr</w:t>
      </w:r>
      <w:r w:rsidR="00E957A2">
        <w:t xml:space="preserve">ik Winsløv, Jens Ivar Larsen, Jørgen </w:t>
      </w:r>
      <w:proofErr w:type="spellStart"/>
      <w:r w:rsidR="00E957A2">
        <w:t>Andernsen</w:t>
      </w:r>
      <w:proofErr w:type="spellEnd"/>
      <w:r w:rsidR="00E957A2">
        <w:t>, Karsten Bojer Sørensen, Kåre Schmidt Ettrup, Marlene Briciet Lauritsen, Morten Høgsbro, Morten Kjølbye, Niels Sanderhoff Degn, Nina Munk Lyhne, Peter Fryd Birkeland, Peter Uggerby, Preben Sørensen, René Ernst Nielsen, Sune Puggaard Vogt Straszek, Zoltan Kovacs</w:t>
      </w:r>
    </w:p>
    <w:p w14:paraId="0B8DBD85" w14:textId="77777777" w:rsidR="00792F57" w:rsidRPr="00E957A2" w:rsidRDefault="00792F57"/>
    <w:p w14:paraId="57AC5C53" w14:textId="77777777" w:rsidR="00792F57" w:rsidRDefault="00792F57" w:rsidP="00792F57">
      <w:pPr>
        <w:rPr>
          <w:b/>
          <w:bCs/>
        </w:rPr>
      </w:pPr>
      <w:r>
        <w:rPr>
          <w:b/>
          <w:bCs/>
        </w:rPr>
        <w:t>Dagsorden:</w:t>
      </w:r>
    </w:p>
    <w:p w14:paraId="0A5EC129" w14:textId="77777777" w:rsidR="007D670E" w:rsidRPr="007D670E" w:rsidRDefault="007D670E" w:rsidP="007D670E">
      <w:pPr>
        <w:pStyle w:val="Listeafsnit"/>
        <w:numPr>
          <w:ilvl w:val="0"/>
          <w:numId w:val="5"/>
        </w:numPr>
        <w:spacing w:line="276" w:lineRule="auto"/>
        <w:rPr>
          <w:rFonts w:eastAsia="Times New Roman"/>
          <w:sz w:val="24"/>
          <w:szCs w:val="24"/>
        </w:rPr>
      </w:pPr>
      <w:r w:rsidRPr="00E957A2">
        <w:rPr>
          <w:rFonts w:eastAsia="Times New Roman"/>
          <w:sz w:val="24"/>
          <w:szCs w:val="24"/>
          <w:u w:val="single"/>
        </w:rPr>
        <w:t>Velkommen og præsentation</w:t>
      </w:r>
      <w:r w:rsidR="008B29A6">
        <w:rPr>
          <w:rFonts w:eastAsia="Times New Roman"/>
          <w:sz w:val="24"/>
          <w:szCs w:val="24"/>
        </w:rPr>
        <w:t xml:space="preserve"> af Carsten Bjarkam og en kort navnerunde af de tilstedeværende.</w:t>
      </w:r>
    </w:p>
    <w:p w14:paraId="7024EFAC" w14:textId="77777777" w:rsidR="007D670E" w:rsidRDefault="007D670E" w:rsidP="007D670E">
      <w:pPr>
        <w:pStyle w:val="Listeafsnit"/>
        <w:numPr>
          <w:ilvl w:val="0"/>
          <w:numId w:val="5"/>
        </w:numPr>
        <w:spacing w:line="276" w:lineRule="auto"/>
        <w:rPr>
          <w:rFonts w:eastAsia="Times New Roman"/>
          <w:sz w:val="24"/>
          <w:szCs w:val="24"/>
        </w:rPr>
      </w:pPr>
      <w:r w:rsidRPr="00E957A2">
        <w:rPr>
          <w:rFonts w:eastAsia="Times New Roman"/>
          <w:sz w:val="24"/>
          <w:szCs w:val="24"/>
          <w:u w:val="single"/>
        </w:rPr>
        <w:t>Erfaringer fra igangværende og tidligere semestre</w:t>
      </w:r>
      <w:r w:rsidR="008B29A6" w:rsidRPr="00E957A2">
        <w:rPr>
          <w:rFonts w:eastAsia="Times New Roman"/>
          <w:sz w:val="24"/>
          <w:szCs w:val="24"/>
          <w:u w:val="single"/>
        </w:rPr>
        <w:t>,</w:t>
      </w:r>
      <w:r w:rsidRPr="00E957A2">
        <w:rPr>
          <w:rFonts w:eastAsia="Times New Roman"/>
          <w:sz w:val="24"/>
          <w:szCs w:val="24"/>
          <w:u w:val="single"/>
        </w:rPr>
        <w:t xml:space="preserve"> m</w:t>
      </w:r>
      <w:r w:rsidR="008B29A6" w:rsidRPr="00E957A2">
        <w:rPr>
          <w:rFonts w:eastAsia="Times New Roman"/>
          <w:sz w:val="24"/>
          <w:szCs w:val="24"/>
          <w:u w:val="single"/>
        </w:rPr>
        <w:t xml:space="preserve">ed </w:t>
      </w:r>
      <w:r w:rsidRPr="00E957A2">
        <w:rPr>
          <w:rFonts w:eastAsia="Times New Roman"/>
          <w:sz w:val="24"/>
          <w:szCs w:val="24"/>
          <w:u w:val="single"/>
        </w:rPr>
        <w:t>h</w:t>
      </w:r>
      <w:r w:rsidR="008B29A6" w:rsidRPr="00E957A2">
        <w:rPr>
          <w:rFonts w:eastAsia="Times New Roman"/>
          <w:sz w:val="24"/>
          <w:szCs w:val="24"/>
          <w:u w:val="single"/>
        </w:rPr>
        <w:t xml:space="preserve">enblik </w:t>
      </w:r>
      <w:r w:rsidRPr="00E957A2">
        <w:rPr>
          <w:rFonts w:eastAsia="Times New Roman"/>
          <w:sz w:val="24"/>
          <w:szCs w:val="24"/>
          <w:u w:val="single"/>
        </w:rPr>
        <w:t>p</w:t>
      </w:r>
      <w:r w:rsidR="008B29A6" w:rsidRPr="00E957A2">
        <w:rPr>
          <w:rFonts w:eastAsia="Times New Roman"/>
          <w:sz w:val="24"/>
          <w:szCs w:val="24"/>
          <w:u w:val="single"/>
        </w:rPr>
        <w:t>å b</w:t>
      </w:r>
      <w:r w:rsidRPr="00E957A2">
        <w:rPr>
          <w:rFonts w:eastAsia="Times New Roman"/>
          <w:sz w:val="24"/>
          <w:szCs w:val="24"/>
          <w:u w:val="single"/>
        </w:rPr>
        <w:t>ehov for justeringer af rotationsplan, undervisningsplaner og undervisning</w:t>
      </w:r>
      <w:r w:rsidR="008B29A6" w:rsidRPr="00E957A2">
        <w:rPr>
          <w:rFonts w:eastAsia="Times New Roman"/>
          <w:sz w:val="24"/>
          <w:szCs w:val="24"/>
          <w:u w:val="single"/>
        </w:rPr>
        <w:t>:</w:t>
      </w:r>
      <w:r w:rsidR="008B29A6">
        <w:rPr>
          <w:rFonts w:eastAsia="Times New Roman"/>
          <w:sz w:val="24"/>
          <w:szCs w:val="24"/>
        </w:rPr>
        <w:t xml:space="preserve"> Bred enighed om at rotationsplanen for semesteret var fin til forårssemesteret også. Men ikke meget plads i klinikken.</w:t>
      </w:r>
    </w:p>
    <w:p w14:paraId="540B9903" w14:textId="77777777" w:rsidR="008B29A6" w:rsidRDefault="008B29A6" w:rsidP="008B29A6">
      <w:pPr>
        <w:pStyle w:val="Listeafsnit"/>
        <w:spacing w:line="276" w:lineRule="auto"/>
        <w:rPr>
          <w:rFonts w:eastAsia="Times New Roman"/>
          <w:sz w:val="24"/>
          <w:szCs w:val="24"/>
        </w:rPr>
      </w:pPr>
      <w:r>
        <w:rPr>
          <w:rFonts w:eastAsia="Times New Roman"/>
          <w:sz w:val="24"/>
          <w:szCs w:val="24"/>
        </w:rPr>
        <w:t>Der vil komme ca. 30% ekstra studerende om 2 år.</w:t>
      </w:r>
    </w:p>
    <w:p w14:paraId="5BF9E7EC" w14:textId="77777777" w:rsidR="008B29A6" w:rsidRDefault="008B29A6" w:rsidP="008B29A6">
      <w:pPr>
        <w:pStyle w:val="Listeafsnit"/>
        <w:spacing w:line="276" w:lineRule="auto"/>
        <w:rPr>
          <w:rFonts w:eastAsia="Times New Roman"/>
          <w:sz w:val="24"/>
          <w:szCs w:val="24"/>
        </w:rPr>
      </w:pPr>
      <w:r>
        <w:rPr>
          <w:rFonts w:eastAsia="Times New Roman"/>
          <w:sz w:val="24"/>
          <w:szCs w:val="24"/>
        </w:rPr>
        <w:t>E20: ca. 60 studerende.</w:t>
      </w:r>
    </w:p>
    <w:p w14:paraId="1D432ECA" w14:textId="77777777" w:rsidR="008B29A6" w:rsidRDefault="008B29A6" w:rsidP="008B29A6">
      <w:pPr>
        <w:pStyle w:val="Listeafsnit"/>
        <w:spacing w:line="276" w:lineRule="auto"/>
        <w:rPr>
          <w:rFonts w:eastAsia="Times New Roman"/>
          <w:sz w:val="24"/>
          <w:szCs w:val="24"/>
        </w:rPr>
      </w:pPr>
      <w:r>
        <w:rPr>
          <w:rFonts w:eastAsia="Times New Roman"/>
          <w:sz w:val="24"/>
          <w:szCs w:val="24"/>
        </w:rPr>
        <w:t>E21: ca. 75 studerende.</w:t>
      </w:r>
    </w:p>
    <w:p w14:paraId="3566BDFF" w14:textId="77777777" w:rsidR="008B29A6" w:rsidRDefault="008B29A6" w:rsidP="008B29A6">
      <w:pPr>
        <w:pStyle w:val="Listeafsnit"/>
        <w:spacing w:line="276" w:lineRule="auto"/>
        <w:rPr>
          <w:rFonts w:eastAsia="Times New Roman"/>
          <w:sz w:val="24"/>
          <w:szCs w:val="24"/>
        </w:rPr>
      </w:pPr>
      <w:r>
        <w:rPr>
          <w:rFonts w:eastAsia="Times New Roman"/>
          <w:sz w:val="24"/>
          <w:szCs w:val="24"/>
        </w:rPr>
        <w:t>E22: ca. 90 studerende.</w:t>
      </w:r>
    </w:p>
    <w:p w14:paraId="4193A578" w14:textId="77777777" w:rsidR="008B29A6" w:rsidRPr="007D670E" w:rsidRDefault="008B29A6" w:rsidP="008B29A6">
      <w:pPr>
        <w:pStyle w:val="Listeafsnit"/>
        <w:spacing w:line="276" w:lineRule="auto"/>
        <w:rPr>
          <w:rFonts w:eastAsia="Times New Roman"/>
          <w:sz w:val="24"/>
          <w:szCs w:val="24"/>
        </w:rPr>
      </w:pPr>
      <w:r>
        <w:rPr>
          <w:rFonts w:eastAsia="Times New Roman"/>
          <w:sz w:val="24"/>
          <w:szCs w:val="24"/>
        </w:rPr>
        <w:t>ØNH + Øjne overvejer muligheden for at udvide med undervisningsdage pr. uge.</w:t>
      </w:r>
    </w:p>
    <w:p w14:paraId="583FD185" w14:textId="77777777" w:rsidR="0066180A" w:rsidRDefault="007D670E" w:rsidP="007D670E">
      <w:pPr>
        <w:pStyle w:val="Listeafsnit"/>
        <w:numPr>
          <w:ilvl w:val="0"/>
          <w:numId w:val="5"/>
        </w:numPr>
        <w:spacing w:line="276" w:lineRule="auto"/>
        <w:rPr>
          <w:rFonts w:eastAsia="Times New Roman"/>
          <w:sz w:val="24"/>
          <w:szCs w:val="24"/>
        </w:rPr>
      </w:pPr>
      <w:r w:rsidRPr="0066180A">
        <w:rPr>
          <w:rFonts w:eastAsia="Times New Roman"/>
          <w:sz w:val="24"/>
          <w:szCs w:val="24"/>
          <w:u w:val="single"/>
        </w:rPr>
        <w:t>Kommende eksamener i foråret</w:t>
      </w:r>
      <w:r w:rsidR="008B29A6" w:rsidRPr="0066180A">
        <w:rPr>
          <w:rFonts w:eastAsia="Times New Roman"/>
          <w:sz w:val="24"/>
          <w:szCs w:val="24"/>
          <w:u w:val="single"/>
        </w:rPr>
        <w:t>:</w:t>
      </w:r>
      <w:r w:rsidR="008B29A6">
        <w:rPr>
          <w:rFonts w:eastAsia="Times New Roman"/>
          <w:sz w:val="24"/>
          <w:szCs w:val="24"/>
        </w:rPr>
        <w:t xml:space="preserve"> Der er ved at findes en løsning for placering af </w:t>
      </w:r>
      <w:proofErr w:type="spellStart"/>
      <w:r w:rsidR="008B29A6">
        <w:rPr>
          <w:rFonts w:eastAsia="Times New Roman"/>
          <w:sz w:val="24"/>
          <w:szCs w:val="24"/>
        </w:rPr>
        <w:t>eksamensdagene</w:t>
      </w:r>
      <w:proofErr w:type="spellEnd"/>
      <w:r w:rsidR="008B29A6">
        <w:rPr>
          <w:rFonts w:eastAsia="Times New Roman"/>
          <w:sz w:val="24"/>
          <w:szCs w:val="24"/>
        </w:rPr>
        <w:t xml:space="preserve"> før og efter påske for ØNH og Øjne. </w:t>
      </w:r>
    </w:p>
    <w:p w14:paraId="2355CEDC" w14:textId="77777777" w:rsidR="0066180A" w:rsidRDefault="0066180A" w:rsidP="0066180A">
      <w:pPr>
        <w:pStyle w:val="Listeafsnit"/>
        <w:spacing w:line="276" w:lineRule="auto"/>
        <w:rPr>
          <w:rFonts w:eastAsia="Times New Roman"/>
          <w:sz w:val="24"/>
          <w:szCs w:val="24"/>
        </w:rPr>
      </w:pPr>
      <w:proofErr w:type="spellStart"/>
      <w:r>
        <w:rPr>
          <w:rFonts w:eastAsia="Times New Roman"/>
          <w:sz w:val="24"/>
          <w:szCs w:val="24"/>
        </w:rPr>
        <w:t>Neuro</w:t>
      </w:r>
      <w:proofErr w:type="spellEnd"/>
      <w:r>
        <w:rPr>
          <w:rFonts w:eastAsia="Times New Roman"/>
          <w:sz w:val="24"/>
          <w:szCs w:val="24"/>
        </w:rPr>
        <w:t xml:space="preserve"> havde ingen indvendinger til datoer. </w:t>
      </w:r>
    </w:p>
    <w:p w14:paraId="2DED84D9" w14:textId="77777777" w:rsidR="007D670E" w:rsidRPr="007D670E" w:rsidRDefault="0066180A" w:rsidP="0066180A">
      <w:pPr>
        <w:pStyle w:val="Listeafsnit"/>
        <w:spacing w:line="276" w:lineRule="auto"/>
        <w:rPr>
          <w:rFonts w:eastAsia="Times New Roman"/>
          <w:sz w:val="24"/>
          <w:szCs w:val="24"/>
        </w:rPr>
      </w:pPr>
      <w:r>
        <w:rPr>
          <w:rFonts w:eastAsia="Times New Roman"/>
          <w:sz w:val="24"/>
          <w:szCs w:val="24"/>
        </w:rPr>
        <w:t xml:space="preserve">Der blev aftalt med Psykiatri, at vi afholder skriftlig hjemmeprøve til eksamen, som matcher den eksamen vi afholdte i juni 2020. </w:t>
      </w:r>
    </w:p>
    <w:p w14:paraId="0C0E31C8" w14:textId="77777777" w:rsidR="007D670E" w:rsidRPr="007D670E" w:rsidRDefault="007D670E" w:rsidP="007D670E">
      <w:pPr>
        <w:pStyle w:val="Listeafsnit"/>
        <w:numPr>
          <w:ilvl w:val="0"/>
          <w:numId w:val="5"/>
        </w:numPr>
        <w:spacing w:line="276" w:lineRule="auto"/>
        <w:rPr>
          <w:rFonts w:eastAsia="Times New Roman"/>
          <w:sz w:val="24"/>
          <w:szCs w:val="24"/>
        </w:rPr>
      </w:pPr>
      <w:r w:rsidRPr="0066180A">
        <w:rPr>
          <w:rFonts w:eastAsia="Times New Roman"/>
          <w:sz w:val="24"/>
          <w:szCs w:val="24"/>
          <w:u w:val="single"/>
        </w:rPr>
        <w:t>Planlægning i lyset af det øgede antal studerende</w:t>
      </w:r>
      <w:r w:rsidR="0066180A" w:rsidRPr="0066180A">
        <w:rPr>
          <w:rFonts w:eastAsia="Times New Roman"/>
          <w:sz w:val="24"/>
          <w:szCs w:val="24"/>
          <w:u w:val="single"/>
        </w:rPr>
        <w:t>:</w:t>
      </w:r>
      <w:r w:rsidR="0066180A">
        <w:rPr>
          <w:rFonts w:eastAsia="Times New Roman"/>
          <w:sz w:val="24"/>
          <w:szCs w:val="24"/>
        </w:rPr>
        <w:t xml:space="preserve"> Der er ved at blive planlagt et seminar i samarbejde med Familiesemesteret, til læring for hvordan vi kan rumme de mange studerende der kommer inden længe. Der bliver indkaldt til dette så snart vi ved noget. Vi </w:t>
      </w:r>
      <w:r w:rsidR="0066180A">
        <w:rPr>
          <w:rFonts w:eastAsia="Times New Roman"/>
          <w:sz w:val="24"/>
          <w:szCs w:val="24"/>
        </w:rPr>
        <w:lastRenderedPageBreak/>
        <w:t xml:space="preserve">opfordrer så mange undervisere og modulansvarlige til at deltage, da det er vigtigt for den videre planlægning af både klinik og </w:t>
      </w:r>
      <w:proofErr w:type="gramStart"/>
      <w:r w:rsidR="0066180A">
        <w:rPr>
          <w:rFonts w:eastAsia="Times New Roman"/>
          <w:sz w:val="24"/>
          <w:szCs w:val="24"/>
        </w:rPr>
        <w:t>PBL undervisning</w:t>
      </w:r>
      <w:proofErr w:type="gramEnd"/>
      <w:r w:rsidR="0066180A">
        <w:rPr>
          <w:rFonts w:eastAsia="Times New Roman"/>
          <w:sz w:val="24"/>
          <w:szCs w:val="24"/>
        </w:rPr>
        <w:t>.</w:t>
      </w:r>
    </w:p>
    <w:p w14:paraId="17987AEF" w14:textId="77777777" w:rsidR="007D670E" w:rsidRPr="0066180A" w:rsidRDefault="007D670E" w:rsidP="007D670E">
      <w:pPr>
        <w:pStyle w:val="Listeafsnit"/>
        <w:numPr>
          <w:ilvl w:val="0"/>
          <w:numId w:val="5"/>
        </w:numPr>
        <w:spacing w:line="276" w:lineRule="auto"/>
        <w:rPr>
          <w:rFonts w:eastAsia="Times New Roman"/>
          <w:sz w:val="24"/>
          <w:szCs w:val="24"/>
          <w:u w:val="single"/>
        </w:rPr>
      </w:pPr>
      <w:r w:rsidRPr="0066180A">
        <w:rPr>
          <w:rFonts w:eastAsia="Times New Roman"/>
          <w:sz w:val="24"/>
          <w:szCs w:val="24"/>
          <w:u w:val="single"/>
        </w:rPr>
        <w:t>Erfaringer med Psykiatri eksamen fra foråret</w:t>
      </w:r>
      <w:r w:rsidR="0066180A" w:rsidRPr="0066180A">
        <w:rPr>
          <w:rFonts w:eastAsia="Times New Roman"/>
          <w:sz w:val="24"/>
          <w:szCs w:val="24"/>
          <w:u w:val="single"/>
        </w:rPr>
        <w:t xml:space="preserve">: </w:t>
      </w:r>
      <w:r w:rsidR="0066180A" w:rsidRPr="0066180A">
        <w:rPr>
          <w:rFonts w:eastAsia="Times New Roman"/>
          <w:sz w:val="24"/>
          <w:szCs w:val="24"/>
        </w:rPr>
        <w:t>Eksamen</w:t>
      </w:r>
      <w:r w:rsidR="0066180A">
        <w:rPr>
          <w:rFonts w:eastAsia="Times New Roman"/>
          <w:sz w:val="24"/>
          <w:szCs w:val="24"/>
        </w:rPr>
        <w:t xml:space="preserve"> fra juni 2020 gik godt, og vi laver samme løsning til januar 2021. Derefter håber vi på, at Digitaleksamen kan rumme en progressiv eksamensform til juni 2021.</w:t>
      </w:r>
    </w:p>
    <w:p w14:paraId="4FB0DBEB" w14:textId="77777777" w:rsidR="007D670E" w:rsidRPr="007D670E" w:rsidRDefault="007D670E" w:rsidP="007D670E">
      <w:pPr>
        <w:pStyle w:val="Listeafsnit"/>
        <w:numPr>
          <w:ilvl w:val="0"/>
          <w:numId w:val="5"/>
        </w:numPr>
        <w:spacing w:line="276" w:lineRule="auto"/>
        <w:rPr>
          <w:rFonts w:eastAsia="Times New Roman"/>
          <w:sz w:val="24"/>
          <w:szCs w:val="24"/>
        </w:rPr>
      </w:pPr>
      <w:r w:rsidRPr="0066180A">
        <w:rPr>
          <w:rFonts w:eastAsia="Times New Roman"/>
          <w:sz w:val="24"/>
          <w:szCs w:val="24"/>
          <w:u w:val="single"/>
        </w:rPr>
        <w:t>Forslag til lignende møde igen til foråret:</w:t>
      </w:r>
      <w:r w:rsidRPr="007D670E">
        <w:rPr>
          <w:rFonts w:eastAsia="Times New Roman"/>
          <w:sz w:val="24"/>
          <w:szCs w:val="24"/>
        </w:rPr>
        <w:t xml:space="preserve"> </w:t>
      </w:r>
      <w:r w:rsidR="0066180A">
        <w:rPr>
          <w:rFonts w:eastAsia="Times New Roman"/>
          <w:sz w:val="24"/>
          <w:szCs w:val="24"/>
        </w:rPr>
        <w:t>Bred enighed om at mødet skal holdes igen til foråret. Dato for dette bliver: 14. marts 2021 kl. 15.30-17.00</w:t>
      </w:r>
      <w:r w:rsidRPr="007D670E">
        <w:rPr>
          <w:rFonts w:eastAsia="Times New Roman"/>
          <w:sz w:val="24"/>
          <w:szCs w:val="24"/>
        </w:rPr>
        <w:t>.</w:t>
      </w:r>
      <w:r w:rsidR="0066180A">
        <w:rPr>
          <w:rFonts w:eastAsia="Times New Roman"/>
          <w:sz w:val="24"/>
          <w:szCs w:val="24"/>
        </w:rPr>
        <w:t xml:space="preserve"> Mødeindkaldelse sendes snarest. Punkter til dagsorden er altid velkomment, og sendes til studiesekretær Eva Nissen på </w:t>
      </w:r>
      <w:hyperlink r:id="rId8" w:history="1">
        <w:r w:rsidR="0066180A" w:rsidRPr="009735C8">
          <w:rPr>
            <w:rStyle w:val="Hyperlink"/>
            <w:rFonts w:eastAsia="Times New Roman"/>
            <w:sz w:val="24"/>
            <w:szCs w:val="24"/>
          </w:rPr>
          <w:t>e.nissen@rn.dk</w:t>
        </w:r>
      </w:hyperlink>
      <w:r w:rsidR="0066180A">
        <w:rPr>
          <w:rFonts w:eastAsia="Times New Roman"/>
          <w:sz w:val="24"/>
          <w:szCs w:val="24"/>
        </w:rPr>
        <w:t xml:space="preserve">. </w:t>
      </w:r>
    </w:p>
    <w:p w14:paraId="4EF1AFF2" w14:textId="77777777" w:rsidR="009F3CD3" w:rsidRDefault="007D670E" w:rsidP="007D670E">
      <w:pPr>
        <w:pStyle w:val="Listeafsnit"/>
        <w:numPr>
          <w:ilvl w:val="0"/>
          <w:numId w:val="5"/>
        </w:numPr>
        <w:spacing w:line="276" w:lineRule="auto"/>
        <w:rPr>
          <w:rFonts w:eastAsia="Times New Roman"/>
          <w:sz w:val="24"/>
          <w:szCs w:val="24"/>
          <w:u w:val="single"/>
        </w:rPr>
      </w:pPr>
      <w:r w:rsidRPr="0066180A">
        <w:rPr>
          <w:rFonts w:eastAsia="Times New Roman"/>
          <w:sz w:val="24"/>
          <w:szCs w:val="24"/>
          <w:u w:val="single"/>
        </w:rPr>
        <w:t>Eventuelt</w:t>
      </w:r>
      <w:r w:rsidR="0066180A">
        <w:rPr>
          <w:rFonts w:eastAsia="Times New Roman"/>
          <w:sz w:val="24"/>
          <w:szCs w:val="24"/>
          <w:u w:val="single"/>
        </w:rPr>
        <w:t xml:space="preserve">: </w:t>
      </w:r>
    </w:p>
    <w:p w14:paraId="28F7AE22" w14:textId="77777777" w:rsidR="009F3CD3" w:rsidRPr="009F3CD3" w:rsidRDefault="0066180A" w:rsidP="009F3CD3">
      <w:pPr>
        <w:pStyle w:val="Listeafsnit"/>
        <w:numPr>
          <w:ilvl w:val="1"/>
          <w:numId w:val="5"/>
        </w:numPr>
        <w:spacing w:line="276" w:lineRule="auto"/>
        <w:rPr>
          <w:rFonts w:eastAsia="Times New Roman"/>
          <w:sz w:val="24"/>
          <w:szCs w:val="24"/>
          <w:u w:val="single"/>
        </w:rPr>
      </w:pPr>
      <w:r w:rsidRPr="00E957A2">
        <w:rPr>
          <w:rFonts w:eastAsia="Times New Roman"/>
          <w:sz w:val="24"/>
          <w:szCs w:val="24"/>
          <w:u w:val="single"/>
        </w:rPr>
        <w:t>Der er et svingende fremmøde til undervisningen.</w:t>
      </w:r>
      <w:r>
        <w:rPr>
          <w:rFonts w:eastAsia="Times New Roman"/>
          <w:sz w:val="24"/>
          <w:szCs w:val="24"/>
        </w:rPr>
        <w:t xml:space="preserve"> Særligt ses det, at ét hold næsten ikke kommer til den planlagte undervisning.</w:t>
      </w:r>
      <w:r w:rsidR="009F3CD3">
        <w:rPr>
          <w:rFonts w:eastAsia="Times New Roman"/>
          <w:sz w:val="24"/>
          <w:szCs w:val="24"/>
        </w:rPr>
        <w:t xml:space="preserve"> </w:t>
      </w:r>
    </w:p>
    <w:p w14:paraId="40E01250" w14:textId="77777777" w:rsidR="009F3CD3" w:rsidRPr="009F3CD3" w:rsidRDefault="009F3CD3" w:rsidP="009F3CD3">
      <w:pPr>
        <w:pStyle w:val="Listeafsnit"/>
        <w:spacing w:line="276" w:lineRule="auto"/>
        <w:ind w:left="1440"/>
        <w:rPr>
          <w:rFonts w:eastAsia="Times New Roman"/>
          <w:sz w:val="24"/>
          <w:szCs w:val="24"/>
        </w:rPr>
      </w:pPr>
      <w:r w:rsidRPr="009F3CD3">
        <w:rPr>
          <w:rFonts w:eastAsia="Times New Roman"/>
          <w:sz w:val="24"/>
          <w:szCs w:val="24"/>
        </w:rPr>
        <w:t xml:space="preserve">Boris efterlyser en grænse for at man måske kan aflyse undervisningen hvis der kun kommer 2-3 personer. Om vi er på rette spor med </w:t>
      </w:r>
      <w:proofErr w:type="gramStart"/>
      <w:r w:rsidRPr="009F3CD3">
        <w:rPr>
          <w:rFonts w:eastAsia="Times New Roman"/>
          <w:sz w:val="24"/>
          <w:szCs w:val="24"/>
        </w:rPr>
        <w:t>PBL undervisningen</w:t>
      </w:r>
      <w:proofErr w:type="gramEnd"/>
      <w:r w:rsidRPr="009F3CD3">
        <w:rPr>
          <w:rFonts w:eastAsia="Times New Roman"/>
          <w:sz w:val="24"/>
          <w:szCs w:val="24"/>
        </w:rPr>
        <w:t>?</w:t>
      </w:r>
    </w:p>
    <w:p w14:paraId="6F2B573C" w14:textId="77777777" w:rsidR="009F3CD3" w:rsidRDefault="009F3CD3" w:rsidP="009F3CD3">
      <w:pPr>
        <w:pStyle w:val="Listeafsnit"/>
        <w:spacing w:line="276" w:lineRule="auto"/>
        <w:ind w:left="1440"/>
        <w:rPr>
          <w:rFonts w:eastAsia="Times New Roman"/>
          <w:sz w:val="24"/>
          <w:szCs w:val="24"/>
        </w:rPr>
      </w:pPr>
      <w:r w:rsidRPr="009F3CD3">
        <w:rPr>
          <w:rFonts w:eastAsia="Times New Roman"/>
          <w:sz w:val="24"/>
          <w:szCs w:val="24"/>
        </w:rPr>
        <w:t>Stig svarer, at det er afgjort det rette spor, men at vi gerne må holde en form for kontrol af det fremmøde der er med undervisningen.</w:t>
      </w:r>
    </w:p>
    <w:p w14:paraId="6CBE8045" w14:textId="77777777" w:rsidR="009F3CD3" w:rsidRPr="009F3CD3" w:rsidRDefault="009F3CD3" w:rsidP="009F3CD3">
      <w:pPr>
        <w:pStyle w:val="Listeafsnit"/>
        <w:spacing w:line="276" w:lineRule="auto"/>
        <w:ind w:left="1440"/>
        <w:rPr>
          <w:rFonts w:eastAsia="Times New Roman"/>
          <w:sz w:val="24"/>
          <w:szCs w:val="24"/>
        </w:rPr>
      </w:pPr>
      <w:r w:rsidRPr="009F3CD3">
        <w:rPr>
          <w:rFonts w:eastAsia="Times New Roman"/>
          <w:sz w:val="24"/>
          <w:szCs w:val="24"/>
        </w:rPr>
        <w:t xml:space="preserve">I Klinikken er der tvunget fremmøde, hvor de kan få det godkendt med max 10% fravær. Der må på afdelingerne gerne </w:t>
      </w:r>
      <w:proofErr w:type="gramStart"/>
      <w:r w:rsidRPr="009F3CD3">
        <w:rPr>
          <w:rFonts w:eastAsia="Times New Roman"/>
          <w:sz w:val="24"/>
          <w:szCs w:val="24"/>
        </w:rPr>
        <w:t>afvises</w:t>
      </w:r>
      <w:proofErr w:type="gramEnd"/>
      <w:r w:rsidRPr="009F3CD3">
        <w:rPr>
          <w:rFonts w:eastAsia="Times New Roman"/>
          <w:sz w:val="24"/>
          <w:szCs w:val="24"/>
        </w:rPr>
        <w:t xml:space="preserve"> at godkende et klinisk forløb, hvis ikke de har lært de kliniske færdigheder, som også fås via den ugentlige caseundervisning</w:t>
      </w:r>
      <w:r>
        <w:rPr>
          <w:rFonts w:eastAsia="Times New Roman"/>
          <w:sz w:val="24"/>
          <w:szCs w:val="24"/>
        </w:rPr>
        <w:t>.</w:t>
      </w:r>
      <w:r w:rsidR="0066180A" w:rsidRPr="009F3CD3">
        <w:rPr>
          <w:rFonts w:eastAsia="Times New Roman"/>
          <w:sz w:val="24"/>
          <w:szCs w:val="24"/>
        </w:rPr>
        <w:t xml:space="preserve"> </w:t>
      </w:r>
    </w:p>
    <w:p w14:paraId="634BD16C" w14:textId="77777777" w:rsidR="00E957A2" w:rsidRPr="00E957A2" w:rsidRDefault="009F3CD3" w:rsidP="009F3CD3">
      <w:pPr>
        <w:pStyle w:val="Listeafsnit"/>
        <w:numPr>
          <w:ilvl w:val="1"/>
          <w:numId w:val="5"/>
        </w:numPr>
        <w:spacing w:line="276" w:lineRule="auto"/>
        <w:rPr>
          <w:rFonts w:eastAsia="Times New Roman"/>
          <w:sz w:val="24"/>
          <w:szCs w:val="24"/>
          <w:u w:val="single"/>
        </w:rPr>
      </w:pPr>
      <w:r w:rsidRPr="00E957A2">
        <w:rPr>
          <w:rFonts w:eastAsia="Times New Roman"/>
          <w:sz w:val="24"/>
          <w:szCs w:val="24"/>
          <w:u w:val="single"/>
        </w:rPr>
        <w:t xml:space="preserve">Den </w:t>
      </w:r>
      <w:r w:rsidR="00E957A2">
        <w:rPr>
          <w:rFonts w:eastAsia="Times New Roman"/>
          <w:sz w:val="24"/>
          <w:szCs w:val="24"/>
          <w:u w:val="single"/>
        </w:rPr>
        <w:t>helt/</w:t>
      </w:r>
      <w:r w:rsidRPr="00E957A2">
        <w:rPr>
          <w:rFonts w:eastAsia="Times New Roman"/>
          <w:sz w:val="24"/>
          <w:szCs w:val="24"/>
          <w:u w:val="single"/>
        </w:rPr>
        <w:t>delvise digitale undervisning skal optages når dette går i gang</w:t>
      </w:r>
      <w:r>
        <w:rPr>
          <w:rFonts w:eastAsia="Times New Roman"/>
          <w:sz w:val="24"/>
          <w:szCs w:val="24"/>
        </w:rPr>
        <w:t>. Dette var der stor utilfredshed med på alle specialer, da optagelsen kan afføde selvcensur og mindre læring.</w:t>
      </w:r>
      <w:r w:rsidR="00E957A2">
        <w:rPr>
          <w:rFonts w:eastAsia="Times New Roman"/>
          <w:sz w:val="24"/>
          <w:szCs w:val="24"/>
        </w:rPr>
        <w:t xml:space="preserve"> </w:t>
      </w:r>
    </w:p>
    <w:p w14:paraId="6EAE0DE6" w14:textId="77777777" w:rsidR="00E957A2" w:rsidRPr="00E957A2" w:rsidRDefault="00E957A2" w:rsidP="00E957A2">
      <w:pPr>
        <w:pStyle w:val="Listeafsnit"/>
        <w:spacing w:line="276" w:lineRule="auto"/>
        <w:ind w:left="1440"/>
        <w:rPr>
          <w:rFonts w:eastAsia="Times New Roman"/>
          <w:sz w:val="24"/>
          <w:szCs w:val="24"/>
          <w:u w:val="single"/>
        </w:rPr>
      </w:pPr>
      <w:r w:rsidRPr="00E957A2">
        <w:rPr>
          <w:rFonts w:eastAsia="Times New Roman"/>
          <w:b/>
          <w:bCs/>
          <w:sz w:val="24"/>
          <w:szCs w:val="24"/>
        </w:rPr>
        <w:t xml:space="preserve">Til information </w:t>
      </w:r>
      <w:proofErr w:type="gramStart"/>
      <w:r w:rsidRPr="00E957A2">
        <w:rPr>
          <w:rFonts w:eastAsia="Times New Roman"/>
          <w:b/>
          <w:bCs/>
          <w:sz w:val="24"/>
          <w:szCs w:val="24"/>
        </w:rPr>
        <w:t>omkring</w:t>
      </w:r>
      <w:proofErr w:type="gramEnd"/>
      <w:r w:rsidRPr="00E957A2">
        <w:rPr>
          <w:rFonts w:eastAsia="Times New Roman"/>
          <w:b/>
          <w:bCs/>
          <w:sz w:val="24"/>
          <w:szCs w:val="24"/>
        </w:rPr>
        <w:t xml:space="preserve"> dette</w:t>
      </w:r>
      <w:r>
        <w:rPr>
          <w:rFonts w:eastAsia="Times New Roman"/>
          <w:sz w:val="24"/>
          <w:szCs w:val="24"/>
        </w:rPr>
        <w:t>, så kommer der snarest en udmelding fra Sten Rasmussen og Stig Andersen angående hvordan den delvise digitale undervisning skal foregå.</w:t>
      </w:r>
    </w:p>
    <w:p w14:paraId="26581F73" w14:textId="77777777" w:rsidR="009F3CD3" w:rsidRPr="009F3CD3" w:rsidRDefault="00E957A2" w:rsidP="009F3CD3">
      <w:pPr>
        <w:pStyle w:val="Listeafsnit"/>
        <w:numPr>
          <w:ilvl w:val="1"/>
          <w:numId w:val="5"/>
        </w:numPr>
        <w:spacing w:line="276" w:lineRule="auto"/>
        <w:rPr>
          <w:rFonts w:eastAsia="Times New Roman"/>
          <w:sz w:val="24"/>
          <w:szCs w:val="24"/>
          <w:u w:val="single"/>
        </w:rPr>
      </w:pPr>
      <w:r>
        <w:rPr>
          <w:rFonts w:eastAsia="Times New Roman"/>
          <w:sz w:val="24"/>
          <w:szCs w:val="24"/>
        </w:rPr>
        <w:t xml:space="preserve">Psykiaterne vil overveje og undersøge muligheden for at vi kan få lov at benytte de lokaler der er på psykiatriens egen afdeling til case undervisningen, da dette vil give noget mere ensartethed i hvilket lokale de </w:t>
      </w:r>
      <w:proofErr w:type="gramStart"/>
      <w:r>
        <w:rPr>
          <w:rFonts w:eastAsia="Times New Roman"/>
          <w:sz w:val="24"/>
          <w:szCs w:val="24"/>
        </w:rPr>
        <w:t>studerende</w:t>
      </w:r>
      <w:proofErr w:type="gramEnd"/>
      <w:r>
        <w:rPr>
          <w:rFonts w:eastAsia="Times New Roman"/>
          <w:sz w:val="24"/>
          <w:szCs w:val="24"/>
        </w:rPr>
        <w:t xml:space="preserve"> skal hen til hver eftermiddag.</w:t>
      </w:r>
    </w:p>
    <w:p w14:paraId="1DBB5206" w14:textId="77777777" w:rsidR="0066180A" w:rsidRDefault="0066180A" w:rsidP="009F3CD3">
      <w:pPr>
        <w:spacing w:line="276" w:lineRule="auto"/>
        <w:rPr>
          <w:rFonts w:eastAsia="Times New Roman"/>
          <w:sz w:val="24"/>
          <w:szCs w:val="24"/>
          <w:u w:val="single"/>
        </w:rPr>
      </w:pPr>
    </w:p>
    <w:p w14:paraId="36468274" w14:textId="77777777" w:rsidR="009F3CD3" w:rsidRDefault="009F3CD3" w:rsidP="009F3CD3">
      <w:pPr>
        <w:spacing w:line="276" w:lineRule="auto"/>
        <w:rPr>
          <w:rFonts w:eastAsia="Times New Roman"/>
          <w:sz w:val="24"/>
          <w:szCs w:val="24"/>
          <w:u w:val="single"/>
        </w:rPr>
      </w:pPr>
      <w:r>
        <w:rPr>
          <w:rFonts w:eastAsia="Times New Roman"/>
          <w:sz w:val="24"/>
          <w:szCs w:val="24"/>
          <w:u w:val="single"/>
        </w:rPr>
        <w:t>Vedhæftede bilag:</w:t>
      </w:r>
    </w:p>
    <w:p w14:paraId="4A07608D" w14:textId="77777777" w:rsidR="009F3CD3" w:rsidRDefault="009F3CD3" w:rsidP="009F3CD3">
      <w:pPr>
        <w:pStyle w:val="Listeafsnit"/>
        <w:numPr>
          <w:ilvl w:val="0"/>
          <w:numId w:val="6"/>
        </w:numPr>
        <w:spacing w:line="276" w:lineRule="auto"/>
        <w:rPr>
          <w:rFonts w:eastAsia="Times New Roman"/>
          <w:sz w:val="24"/>
          <w:szCs w:val="24"/>
          <w:u w:val="single"/>
        </w:rPr>
      </w:pPr>
      <w:r>
        <w:rPr>
          <w:rFonts w:eastAsia="Times New Roman"/>
          <w:sz w:val="24"/>
          <w:szCs w:val="24"/>
          <w:u w:val="single"/>
        </w:rPr>
        <w:t>Eksamensplan for foråret 2021</w:t>
      </w:r>
    </w:p>
    <w:p w14:paraId="180FD4D8" w14:textId="77777777" w:rsidR="009F3CD3" w:rsidRPr="009F3CD3" w:rsidRDefault="009F3CD3" w:rsidP="009F3CD3">
      <w:pPr>
        <w:pStyle w:val="Listeafsnit"/>
        <w:numPr>
          <w:ilvl w:val="0"/>
          <w:numId w:val="6"/>
        </w:numPr>
        <w:spacing w:line="276" w:lineRule="auto"/>
        <w:rPr>
          <w:rFonts w:eastAsia="Times New Roman"/>
          <w:sz w:val="24"/>
          <w:szCs w:val="24"/>
          <w:u w:val="single"/>
        </w:rPr>
      </w:pPr>
      <w:r>
        <w:rPr>
          <w:rFonts w:eastAsia="Times New Roman"/>
          <w:sz w:val="24"/>
          <w:szCs w:val="24"/>
          <w:u w:val="single"/>
        </w:rPr>
        <w:t>Rotationsplan for foråret 2021</w:t>
      </w:r>
    </w:p>
    <w:p w14:paraId="32653138" w14:textId="77777777" w:rsidR="009F3CD3" w:rsidRDefault="009F3CD3" w:rsidP="009F3CD3">
      <w:pPr>
        <w:spacing w:line="276" w:lineRule="auto"/>
        <w:rPr>
          <w:rFonts w:eastAsia="Times New Roman"/>
          <w:sz w:val="24"/>
          <w:szCs w:val="24"/>
          <w:u w:val="single"/>
        </w:rPr>
      </w:pPr>
    </w:p>
    <w:p w14:paraId="6F1E0782" w14:textId="77777777" w:rsidR="0063425F" w:rsidRDefault="009F3CD3" w:rsidP="009F3CD3">
      <w:pPr>
        <w:spacing w:line="276" w:lineRule="auto"/>
        <w:rPr>
          <w:rFonts w:eastAsia="Times New Roman"/>
          <w:sz w:val="24"/>
          <w:szCs w:val="24"/>
        </w:rPr>
      </w:pPr>
      <w:r w:rsidRPr="009F3CD3">
        <w:rPr>
          <w:rFonts w:eastAsia="Times New Roman"/>
          <w:sz w:val="24"/>
          <w:szCs w:val="24"/>
        </w:rPr>
        <w:t>Rettelser til referatet sendes til Eva Nisse</w:t>
      </w:r>
      <w:r>
        <w:rPr>
          <w:rFonts w:eastAsia="Times New Roman"/>
          <w:sz w:val="24"/>
          <w:szCs w:val="24"/>
        </w:rPr>
        <w:t xml:space="preserve">n på </w:t>
      </w:r>
      <w:hyperlink r:id="rId9" w:history="1">
        <w:r w:rsidRPr="009735C8">
          <w:rPr>
            <w:rStyle w:val="Hyperlink"/>
            <w:rFonts w:eastAsia="Times New Roman"/>
            <w:sz w:val="24"/>
            <w:szCs w:val="24"/>
          </w:rPr>
          <w:t>e.nissen@rn.dk</w:t>
        </w:r>
      </w:hyperlink>
      <w:r>
        <w:rPr>
          <w:rFonts w:eastAsia="Times New Roman"/>
          <w:sz w:val="24"/>
          <w:szCs w:val="24"/>
        </w:rPr>
        <w:t xml:space="preserve"> </w:t>
      </w:r>
    </w:p>
    <w:p w14:paraId="6E130215" w14:textId="77777777" w:rsidR="00E957A2" w:rsidRDefault="00E957A2" w:rsidP="009F3CD3">
      <w:pPr>
        <w:spacing w:line="276" w:lineRule="auto"/>
        <w:rPr>
          <w:rFonts w:eastAsia="Times New Roman"/>
          <w:sz w:val="24"/>
          <w:szCs w:val="24"/>
        </w:rPr>
      </w:pPr>
    </w:p>
    <w:p w14:paraId="6A43C335" w14:textId="77777777" w:rsidR="00E957A2" w:rsidRDefault="00E957A2" w:rsidP="00E957A2">
      <w:pPr>
        <w:rPr>
          <w:rFonts w:ascii="Times New Roman" w:eastAsiaTheme="minorEastAsia" w:hAnsi="Times New Roman" w:cs="Times New Roman"/>
          <w:noProof/>
          <w:sz w:val="24"/>
          <w:szCs w:val="24"/>
          <w:lang w:eastAsia="da-DK"/>
        </w:rPr>
      </w:pPr>
      <w:bookmarkStart w:id="0" w:name="_MailAutoSig"/>
      <w:r>
        <w:rPr>
          <w:rFonts w:ascii="Arial" w:eastAsiaTheme="minorEastAsia" w:hAnsi="Arial" w:cs="Arial"/>
          <w:b/>
          <w:bCs/>
          <w:noProof/>
          <w:color w:val="002060"/>
          <w:sz w:val="18"/>
          <w:szCs w:val="18"/>
          <w:lang w:eastAsia="da-DK"/>
        </w:rPr>
        <w:t>Med venlig hilsen / Kind Regards</w:t>
      </w:r>
    </w:p>
    <w:p w14:paraId="44A4B187" w14:textId="77777777" w:rsidR="00E957A2" w:rsidRDefault="00E957A2" w:rsidP="00E957A2">
      <w:pPr>
        <w:rPr>
          <w:rFonts w:ascii="Calibri" w:eastAsiaTheme="minorEastAsia" w:hAnsi="Calibri" w:cs="Calibri"/>
          <w:noProof/>
          <w:lang w:eastAsia="da-DK"/>
        </w:rPr>
      </w:pPr>
      <w:r>
        <w:rPr>
          <w:rFonts w:eastAsiaTheme="minorEastAsia"/>
          <w:noProof/>
          <w:color w:val="000000"/>
          <w:lang w:eastAsia="da-DK"/>
        </w:rPr>
        <w:t> </w:t>
      </w:r>
    </w:p>
    <w:p w14:paraId="7D3B69BF" w14:textId="77777777" w:rsidR="00E957A2" w:rsidRDefault="00E957A2" w:rsidP="00E957A2">
      <w:pPr>
        <w:spacing w:after="240"/>
        <w:rPr>
          <w:rFonts w:eastAsiaTheme="minorEastAsia"/>
          <w:noProof/>
          <w:lang w:eastAsia="da-DK"/>
        </w:rPr>
      </w:pPr>
      <w:r>
        <w:rPr>
          <w:rFonts w:eastAsiaTheme="minorEastAsia"/>
          <w:noProof/>
          <w:color w:val="1F497D"/>
          <w:lang w:eastAsia="da-DK"/>
        </w:rPr>
        <w:drawing>
          <wp:inline distT="0" distB="0" distL="0" distR="0" wp14:anchorId="770BC9B4" wp14:editId="1A45FC0C">
            <wp:extent cx="1819275" cy="952500"/>
            <wp:effectExtent l="0" t="0" r="9525" b="0"/>
            <wp:docPr id="2" name="Billede 2" descr="Beskrivelse: Beskrivelse: 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Beskrivelse: Adobe Syste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952500"/>
                    </a:xfrm>
                    <a:prstGeom prst="rect">
                      <a:avLst/>
                    </a:prstGeom>
                    <a:noFill/>
                    <a:ln>
                      <a:noFill/>
                    </a:ln>
                  </pic:spPr>
                </pic:pic>
              </a:graphicData>
            </a:graphic>
          </wp:inline>
        </w:drawing>
      </w:r>
    </w:p>
    <w:p w14:paraId="6B54BF31" w14:textId="77777777" w:rsidR="00E957A2" w:rsidRDefault="00E957A2" w:rsidP="00E957A2">
      <w:pPr>
        <w:rPr>
          <w:rFonts w:eastAsiaTheme="minorEastAsia"/>
          <w:noProof/>
          <w:lang w:eastAsia="da-DK"/>
        </w:rPr>
      </w:pPr>
      <w:r>
        <w:rPr>
          <w:rFonts w:ascii="Arial" w:eastAsiaTheme="minorEastAsia" w:hAnsi="Arial" w:cs="Arial"/>
          <w:b/>
          <w:bCs/>
          <w:noProof/>
          <w:color w:val="211A52"/>
          <w:spacing w:val="20"/>
          <w:sz w:val="16"/>
          <w:szCs w:val="16"/>
          <w:lang w:eastAsia="da-DK"/>
        </w:rPr>
        <w:t>Eva Nissen</w:t>
      </w:r>
    </w:p>
    <w:p w14:paraId="2D37AFEA" w14:textId="77777777" w:rsidR="00E957A2" w:rsidRDefault="00E957A2" w:rsidP="00E957A2">
      <w:pPr>
        <w:rPr>
          <w:rFonts w:eastAsiaTheme="minorEastAsia"/>
          <w:noProof/>
          <w:lang w:eastAsia="da-DK"/>
        </w:rPr>
      </w:pPr>
      <w:r>
        <w:rPr>
          <w:rFonts w:ascii="Arial" w:eastAsiaTheme="minorEastAsia" w:hAnsi="Arial" w:cs="Arial"/>
          <w:noProof/>
          <w:color w:val="54616E"/>
          <w:spacing w:val="20"/>
          <w:sz w:val="15"/>
          <w:szCs w:val="15"/>
          <w:lang w:eastAsia="da-DK"/>
        </w:rPr>
        <w:t>Kontorfuldmægtig</w:t>
      </w:r>
    </w:p>
    <w:p w14:paraId="4C647A40" w14:textId="77777777" w:rsidR="00E957A2" w:rsidRDefault="00E957A2" w:rsidP="00E957A2">
      <w:pPr>
        <w:rPr>
          <w:rFonts w:eastAsiaTheme="minorEastAsia"/>
          <w:noProof/>
          <w:lang w:eastAsia="da-DK"/>
        </w:rPr>
      </w:pPr>
      <w:r>
        <w:rPr>
          <w:rFonts w:ascii="Arial" w:eastAsiaTheme="minorEastAsia" w:hAnsi="Arial" w:cs="Arial"/>
          <w:noProof/>
          <w:color w:val="54616E"/>
          <w:spacing w:val="20"/>
          <w:sz w:val="15"/>
          <w:szCs w:val="15"/>
          <w:lang w:eastAsia="da-DK"/>
        </w:rPr>
        <w:t> </w:t>
      </w:r>
    </w:p>
    <w:p w14:paraId="45B2C5B6" w14:textId="77777777" w:rsidR="00E957A2" w:rsidRDefault="00E957A2" w:rsidP="00E957A2">
      <w:pPr>
        <w:rPr>
          <w:rFonts w:eastAsiaTheme="minorEastAsia"/>
          <w:noProof/>
          <w:lang w:eastAsia="da-DK"/>
        </w:rPr>
      </w:pPr>
      <w:r>
        <w:rPr>
          <w:rFonts w:ascii="Arial" w:eastAsiaTheme="minorEastAsia" w:hAnsi="Arial" w:cs="Arial"/>
          <w:noProof/>
          <w:color w:val="54616E"/>
          <w:spacing w:val="20"/>
          <w:sz w:val="15"/>
          <w:szCs w:val="15"/>
          <w:lang w:eastAsia="da-DK"/>
        </w:rPr>
        <w:t xml:space="preserve">Studiesekretær for 3.-4. semester </w:t>
      </w:r>
      <w:r>
        <w:rPr>
          <w:rFonts w:ascii="Arial" w:eastAsiaTheme="minorEastAsia" w:hAnsi="Arial" w:cs="Arial"/>
          <w:b/>
          <w:bCs/>
          <w:noProof/>
          <w:color w:val="54616E"/>
          <w:spacing w:val="20"/>
          <w:sz w:val="15"/>
          <w:szCs w:val="15"/>
          <w:lang w:eastAsia="da-DK"/>
        </w:rPr>
        <w:t xml:space="preserve">| </w:t>
      </w:r>
      <w:r>
        <w:rPr>
          <w:rFonts w:ascii="Arial" w:eastAsiaTheme="minorEastAsia" w:hAnsi="Arial" w:cs="Arial"/>
          <w:noProof/>
          <w:color w:val="54616E"/>
          <w:spacing w:val="20"/>
          <w:sz w:val="15"/>
          <w:szCs w:val="15"/>
          <w:lang w:eastAsia="da-DK"/>
        </w:rPr>
        <w:t>Kandidatuddannelsen i Medicin</w:t>
      </w:r>
    </w:p>
    <w:p w14:paraId="7657B67F" w14:textId="77777777" w:rsidR="00E957A2" w:rsidRDefault="00E957A2" w:rsidP="00E957A2">
      <w:pPr>
        <w:rPr>
          <w:rFonts w:ascii="Arial" w:eastAsiaTheme="minorEastAsia" w:hAnsi="Arial" w:cs="Arial"/>
          <w:noProof/>
          <w:color w:val="54616E"/>
          <w:spacing w:val="20"/>
          <w:sz w:val="15"/>
          <w:szCs w:val="15"/>
          <w:lang w:eastAsia="da-DK"/>
        </w:rPr>
      </w:pPr>
      <w:r>
        <w:rPr>
          <w:rFonts w:ascii="Arial" w:eastAsiaTheme="minorEastAsia" w:hAnsi="Arial" w:cs="Arial"/>
          <w:noProof/>
          <w:color w:val="54616E"/>
          <w:spacing w:val="20"/>
          <w:sz w:val="15"/>
          <w:szCs w:val="15"/>
          <w:lang w:eastAsia="da-DK"/>
        </w:rPr>
        <w:t>Det Sundhedsvidenskabelige Fakultet, Aalborg Universitet</w:t>
      </w:r>
    </w:p>
    <w:p w14:paraId="1E012F1C" w14:textId="77777777" w:rsidR="00E957A2" w:rsidRDefault="00E957A2" w:rsidP="00E957A2">
      <w:pPr>
        <w:rPr>
          <w:rFonts w:ascii="Arial" w:eastAsiaTheme="minorEastAsia" w:hAnsi="Arial" w:cs="Arial"/>
          <w:noProof/>
          <w:color w:val="54616E"/>
          <w:spacing w:val="20"/>
          <w:sz w:val="15"/>
          <w:szCs w:val="15"/>
          <w:lang w:eastAsia="da-DK"/>
        </w:rPr>
      </w:pPr>
    </w:p>
    <w:p w14:paraId="2E78FA26" w14:textId="77777777" w:rsidR="00E957A2" w:rsidRDefault="00E957A2" w:rsidP="00E957A2">
      <w:pPr>
        <w:rPr>
          <w:rFonts w:ascii="Arial" w:eastAsiaTheme="minorEastAsia" w:hAnsi="Arial" w:cs="Arial"/>
          <w:noProof/>
          <w:color w:val="54616E"/>
          <w:spacing w:val="20"/>
          <w:sz w:val="15"/>
          <w:szCs w:val="15"/>
          <w:lang w:eastAsia="da-DK"/>
        </w:rPr>
      </w:pPr>
      <w:r>
        <w:rPr>
          <w:rFonts w:ascii="Arial" w:eastAsiaTheme="minorEastAsia" w:hAnsi="Arial" w:cs="Arial"/>
          <w:noProof/>
          <w:color w:val="54616E"/>
          <w:spacing w:val="20"/>
          <w:sz w:val="15"/>
          <w:szCs w:val="15"/>
          <w:lang w:eastAsia="da-DK"/>
        </w:rPr>
        <w:t>Ansvarlig for ferie-, syge-/fraværsregistrering | Klinisk Institut</w:t>
      </w:r>
    </w:p>
    <w:p w14:paraId="72214763" w14:textId="77777777" w:rsidR="00E957A2" w:rsidRDefault="00E957A2" w:rsidP="00E957A2">
      <w:pPr>
        <w:rPr>
          <w:rFonts w:ascii="Times New Roman" w:eastAsiaTheme="minorEastAsia" w:hAnsi="Times New Roman" w:cs="Times New Roman"/>
          <w:noProof/>
          <w:sz w:val="24"/>
          <w:szCs w:val="24"/>
          <w:lang w:eastAsia="da-DK"/>
        </w:rPr>
      </w:pPr>
      <w:r>
        <w:rPr>
          <w:rFonts w:ascii="Arial" w:eastAsiaTheme="minorEastAsia" w:hAnsi="Arial" w:cs="Arial"/>
          <w:b/>
          <w:bCs/>
          <w:noProof/>
          <w:color w:val="54616E"/>
          <w:spacing w:val="20"/>
          <w:sz w:val="15"/>
          <w:szCs w:val="15"/>
          <w:lang w:eastAsia="da-DK"/>
        </w:rPr>
        <w:br/>
        <w:t xml:space="preserve">Klinisk Institut | </w:t>
      </w:r>
      <w:r>
        <w:rPr>
          <w:rFonts w:ascii="Arial" w:eastAsiaTheme="minorEastAsia" w:hAnsi="Arial" w:cs="Arial"/>
          <w:noProof/>
          <w:color w:val="54616E"/>
          <w:spacing w:val="20"/>
          <w:sz w:val="15"/>
          <w:szCs w:val="15"/>
          <w:lang w:eastAsia="da-DK"/>
        </w:rPr>
        <w:t>Forskningens Hus</w:t>
      </w:r>
      <w:r>
        <w:rPr>
          <w:rFonts w:ascii="Arial" w:eastAsiaTheme="minorEastAsia" w:hAnsi="Arial" w:cs="Arial"/>
          <w:b/>
          <w:bCs/>
          <w:noProof/>
          <w:color w:val="54616E"/>
          <w:spacing w:val="20"/>
          <w:sz w:val="15"/>
          <w:szCs w:val="15"/>
          <w:lang w:eastAsia="da-DK"/>
        </w:rPr>
        <w:t xml:space="preserve"> | </w:t>
      </w:r>
      <w:r>
        <w:rPr>
          <w:rFonts w:ascii="Arial" w:eastAsiaTheme="minorEastAsia" w:hAnsi="Arial" w:cs="Arial"/>
          <w:noProof/>
          <w:color w:val="54616E"/>
          <w:spacing w:val="20"/>
          <w:sz w:val="15"/>
          <w:szCs w:val="15"/>
          <w:lang w:eastAsia="da-DK"/>
        </w:rPr>
        <w:t xml:space="preserve">Sdr. Skovvej 15 </w:t>
      </w:r>
      <w:r>
        <w:rPr>
          <w:rFonts w:ascii="Arial" w:eastAsiaTheme="minorEastAsia" w:hAnsi="Arial" w:cs="Arial"/>
          <w:b/>
          <w:bCs/>
          <w:noProof/>
          <w:color w:val="54616E"/>
          <w:spacing w:val="20"/>
          <w:sz w:val="15"/>
          <w:szCs w:val="15"/>
          <w:lang w:eastAsia="da-DK"/>
        </w:rPr>
        <w:t>|</w:t>
      </w:r>
      <w:r>
        <w:rPr>
          <w:rFonts w:ascii="Arial" w:eastAsiaTheme="minorEastAsia" w:hAnsi="Arial" w:cs="Arial"/>
          <w:noProof/>
          <w:color w:val="54616E"/>
          <w:spacing w:val="20"/>
          <w:sz w:val="15"/>
          <w:szCs w:val="15"/>
          <w:lang w:eastAsia="da-DK"/>
        </w:rPr>
        <w:t xml:space="preserve"> 9000 Aalborg</w:t>
      </w:r>
    </w:p>
    <w:p w14:paraId="01BC9B07" w14:textId="77777777" w:rsidR="00E957A2" w:rsidRPr="00C24138" w:rsidRDefault="00E957A2" w:rsidP="00E957A2">
      <w:pPr>
        <w:rPr>
          <w:rFonts w:ascii="Calibri" w:eastAsiaTheme="minorEastAsia" w:hAnsi="Calibri" w:cs="Calibri"/>
          <w:noProof/>
          <w:lang w:val="en-US" w:eastAsia="da-DK"/>
        </w:rPr>
      </w:pPr>
      <w:r w:rsidRPr="00C24138">
        <w:rPr>
          <w:rFonts w:ascii="Arial" w:eastAsiaTheme="minorEastAsia" w:hAnsi="Arial" w:cs="Arial"/>
          <w:noProof/>
          <w:color w:val="54616E"/>
          <w:spacing w:val="20"/>
          <w:sz w:val="15"/>
          <w:szCs w:val="15"/>
          <w:lang w:val="en-US" w:eastAsia="da-DK"/>
        </w:rPr>
        <w:t xml:space="preserve">T: (+45) 9940 2330  / (+45) 9766 6341 / (+45) 9356 2330 </w:t>
      </w:r>
      <w:r w:rsidRPr="00C24138">
        <w:rPr>
          <w:rFonts w:ascii="Arial" w:eastAsiaTheme="minorEastAsia" w:hAnsi="Arial" w:cs="Arial"/>
          <w:b/>
          <w:bCs/>
          <w:noProof/>
          <w:color w:val="54616E"/>
          <w:spacing w:val="20"/>
          <w:sz w:val="15"/>
          <w:szCs w:val="15"/>
          <w:lang w:val="en-US" w:eastAsia="da-DK"/>
        </w:rPr>
        <w:t xml:space="preserve">| </w:t>
      </w:r>
      <w:r w:rsidRPr="00C24138">
        <w:rPr>
          <w:rFonts w:ascii="Arial" w:eastAsiaTheme="minorEastAsia" w:hAnsi="Arial" w:cs="Arial"/>
          <w:noProof/>
          <w:color w:val="54616E"/>
          <w:spacing w:val="20"/>
          <w:sz w:val="15"/>
          <w:szCs w:val="15"/>
          <w:lang w:val="en-US" w:eastAsia="da-DK"/>
        </w:rPr>
        <w:t xml:space="preserve">Email: </w:t>
      </w:r>
      <w:hyperlink r:id="rId11" w:history="1">
        <w:r w:rsidRPr="00C24138">
          <w:rPr>
            <w:rStyle w:val="Hyperlink"/>
            <w:rFonts w:ascii="Arial" w:eastAsiaTheme="minorEastAsia" w:hAnsi="Arial" w:cs="Arial"/>
            <w:noProof/>
            <w:spacing w:val="20"/>
            <w:sz w:val="15"/>
            <w:szCs w:val="15"/>
            <w:lang w:val="en-US" w:eastAsia="da-DK"/>
          </w:rPr>
          <w:t>evan@dcm.aau.dk</w:t>
        </w:r>
      </w:hyperlink>
      <w:r w:rsidRPr="00C24138">
        <w:rPr>
          <w:rFonts w:ascii="Arial" w:eastAsiaTheme="minorEastAsia" w:hAnsi="Arial" w:cs="Arial"/>
          <w:noProof/>
          <w:color w:val="54616E"/>
          <w:spacing w:val="20"/>
          <w:sz w:val="15"/>
          <w:szCs w:val="15"/>
          <w:lang w:val="en-US" w:eastAsia="da-DK"/>
        </w:rPr>
        <w:t xml:space="preserve"> </w:t>
      </w:r>
      <w:r w:rsidRPr="00C24138">
        <w:rPr>
          <w:rFonts w:ascii="Arial" w:eastAsiaTheme="minorEastAsia" w:hAnsi="Arial" w:cs="Arial"/>
          <w:b/>
          <w:bCs/>
          <w:noProof/>
          <w:color w:val="54616E"/>
          <w:spacing w:val="20"/>
          <w:sz w:val="15"/>
          <w:szCs w:val="15"/>
          <w:lang w:val="en-US" w:eastAsia="da-DK"/>
        </w:rPr>
        <w:t xml:space="preserve">/ </w:t>
      </w:r>
      <w:hyperlink r:id="rId12" w:history="1">
        <w:r w:rsidRPr="00C24138">
          <w:rPr>
            <w:rStyle w:val="Hyperlink"/>
            <w:rFonts w:ascii="Arial" w:eastAsiaTheme="minorEastAsia" w:hAnsi="Arial" w:cs="Arial"/>
            <w:b/>
            <w:bCs/>
            <w:noProof/>
            <w:spacing w:val="20"/>
            <w:sz w:val="15"/>
            <w:szCs w:val="15"/>
            <w:lang w:val="en-US" w:eastAsia="da-DK"/>
          </w:rPr>
          <w:t>e.nissen@rn.dk</w:t>
        </w:r>
      </w:hyperlink>
      <w:r w:rsidRPr="00C24138">
        <w:rPr>
          <w:rFonts w:ascii="Arial" w:eastAsiaTheme="minorEastAsia" w:hAnsi="Arial" w:cs="Arial"/>
          <w:b/>
          <w:bCs/>
          <w:noProof/>
          <w:color w:val="54616E"/>
          <w:spacing w:val="20"/>
          <w:sz w:val="15"/>
          <w:szCs w:val="15"/>
          <w:lang w:val="en-US" w:eastAsia="da-DK"/>
        </w:rPr>
        <w:t xml:space="preserve"> | </w:t>
      </w:r>
      <w:r w:rsidRPr="00C24138">
        <w:rPr>
          <w:rFonts w:ascii="Arial" w:eastAsiaTheme="minorEastAsia" w:hAnsi="Arial" w:cs="Arial"/>
          <w:noProof/>
          <w:color w:val="54616E"/>
          <w:spacing w:val="20"/>
          <w:sz w:val="15"/>
          <w:szCs w:val="15"/>
          <w:lang w:val="en-US" w:eastAsia="da-DK"/>
        </w:rPr>
        <w:t> </w:t>
      </w:r>
    </w:p>
    <w:p w14:paraId="3B940AF9" w14:textId="77777777" w:rsidR="00E957A2" w:rsidRDefault="00E957A2" w:rsidP="00E957A2">
      <w:pPr>
        <w:rPr>
          <w:rFonts w:eastAsiaTheme="minorEastAsia"/>
          <w:noProof/>
          <w:lang w:eastAsia="da-DK"/>
        </w:rPr>
      </w:pPr>
      <w:r>
        <w:rPr>
          <w:rFonts w:ascii="Arial" w:eastAsiaTheme="minorEastAsia" w:hAnsi="Arial" w:cs="Arial"/>
          <w:noProof/>
          <w:color w:val="54616E"/>
          <w:spacing w:val="20"/>
          <w:sz w:val="15"/>
          <w:szCs w:val="15"/>
          <w:lang w:val="en-US" w:eastAsia="da-DK"/>
        </w:rPr>
        <w:t xml:space="preserve">Web: </w:t>
      </w:r>
      <w:hyperlink r:id="rId13" w:history="1">
        <w:r>
          <w:rPr>
            <w:rStyle w:val="Hyperlink"/>
            <w:rFonts w:ascii="Arial" w:eastAsiaTheme="minorEastAsia" w:hAnsi="Arial" w:cs="Arial"/>
            <w:noProof/>
            <w:spacing w:val="20"/>
            <w:sz w:val="15"/>
            <w:szCs w:val="15"/>
            <w:lang w:val="en-US" w:eastAsia="da-DK"/>
          </w:rPr>
          <w:t>www.klinisk.aau.dk</w:t>
        </w:r>
      </w:hyperlink>
      <w:bookmarkEnd w:id="0"/>
    </w:p>
    <w:p w14:paraId="3975CB7A" w14:textId="77777777" w:rsidR="00E957A2" w:rsidRPr="009F3CD3" w:rsidRDefault="00E957A2" w:rsidP="009F3CD3">
      <w:pPr>
        <w:spacing w:line="276" w:lineRule="auto"/>
        <w:rPr>
          <w:rFonts w:eastAsia="Times New Roman"/>
          <w:sz w:val="24"/>
          <w:szCs w:val="24"/>
        </w:rPr>
      </w:pPr>
    </w:p>
    <w:sectPr w:rsidR="00E957A2" w:rsidRPr="009F3CD3">
      <w:head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3C6D" w14:textId="77777777" w:rsidR="00B10A5D" w:rsidRDefault="00B10A5D" w:rsidP="00792F57">
      <w:pPr>
        <w:spacing w:after="0" w:line="240" w:lineRule="auto"/>
      </w:pPr>
      <w:r>
        <w:separator/>
      </w:r>
    </w:p>
  </w:endnote>
  <w:endnote w:type="continuationSeparator" w:id="0">
    <w:p w14:paraId="1ECB946D" w14:textId="77777777" w:rsidR="00B10A5D" w:rsidRDefault="00B10A5D" w:rsidP="0079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235E" w14:textId="77777777" w:rsidR="00B10A5D" w:rsidRDefault="00B10A5D" w:rsidP="00792F57">
      <w:pPr>
        <w:spacing w:after="0" w:line="240" w:lineRule="auto"/>
      </w:pPr>
      <w:r>
        <w:separator/>
      </w:r>
    </w:p>
  </w:footnote>
  <w:footnote w:type="continuationSeparator" w:id="0">
    <w:p w14:paraId="7DDDB790" w14:textId="77777777" w:rsidR="00B10A5D" w:rsidRDefault="00B10A5D" w:rsidP="0079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3123" w14:textId="77777777" w:rsidR="00792F57" w:rsidRDefault="00792F57" w:rsidP="00792F57">
    <w:pPr>
      <w:pStyle w:val="Sidehoved"/>
      <w:jc w:val="right"/>
    </w:pPr>
    <w:r>
      <w:rPr>
        <w:noProof/>
      </w:rPr>
      <w:drawing>
        <wp:inline distT="0" distB="0" distL="0" distR="0" wp14:anchorId="1D31F26B" wp14:editId="202DAD8B">
          <wp:extent cx="1785620" cy="1054100"/>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919"/>
    <w:multiLevelType w:val="hybridMultilevel"/>
    <w:tmpl w:val="A54A94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D84ADF"/>
    <w:multiLevelType w:val="hybridMultilevel"/>
    <w:tmpl w:val="24FAFA9C"/>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6576B5B"/>
    <w:multiLevelType w:val="hybridMultilevel"/>
    <w:tmpl w:val="CEE82374"/>
    <w:lvl w:ilvl="0" w:tplc="94924C5C">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4F7753B1"/>
    <w:multiLevelType w:val="hybridMultilevel"/>
    <w:tmpl w:val="E1680794"/>
    <w:lvl w:ilvl="0" w:tplc="940610D4">
      <w:start w:val="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363A4C"/>
    <w:multiLevelType w:val="hybridMultilevel"/>
    <w:tmpl w:val="4C98D80A"/>
    <w:lvl w:ilvl="0" w:tplc="04060001">
      <w:start w:val="1"/>
      <w:numFmt w:val="bullet"/>
      <w:lvlText w:val=""/>
      <w:lvlJc w:val="left"/>
      <w:pPr>
        <w:ind w:left="720" w:hanging="360"/>
      </w:pPr>
      <w:rPr>
        <w:rFonts w:ascii="Symbol" w:hAnsi="Symbol" w:hint="default"/>
      </w:rPr>
    </w:lvl>
    <w:lvl w:ilvl="1" w:tplc="0406000B">
      <w:start w:val="1"/>
      <w:numFmt w:val="bullet"/>
      <w:lvlText w:val=""/>
      <w:lvlJc w:val="left"/>
      <w:pPr>
        <w:ind w:left="144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446972473">
    <w:abstractNumId w:val="0"/>
  </w:num>
  <w:num w:numId="2" w16cid:durableId="962930517">
    <w:abstractNumId w:val="4"/>
  </w:num>
  <w:num w:numId="3" w16cid:durableId="1142848533">
    <w:abstractNumId w:val="2"/>
  </w:num>
  <w:num w:numId="4" w16cid:durableId="761756369">
    <w:abstractNumId w:val="2"/>
  </w:num>
  <w:num w:numId="5" w16cid:durableId="1792237568">
    <w:abstractNumId w:val="1"/>
  </w:num>
  <w:num w:numId="6" w16cid:durableId="81856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7"/>
    <w:rsid w:val="001F56C6"/>
    <w:rsid w:val="0066180A"/>
    <w:rsid w:val="00792F57"/>
    <w:rsid w:val="007D670E"/>
    <w:rsid w:val="008B29A6"/>
    <w:rsid w:val="009F3CD3"/>
    <w:rsid w:val="00AD46C5"/>
    <w:rsid w:val="00B10A5D"/>
    <w:rsid w:val="00BA63A5"/>
    <w:rsid w:val="00C24138"/>
    <w:rsid w:val="00D71F24"/>
    <w:rsid w:val="00E957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9343"/>
  <w15:chartTrackingRefBased/>
  <w15:docId w15:val="{D2AF7EB6-340A-4604-AC8C-3B1ACFB6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2F5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2F57"/>
  </w:style>
  <w:style w:type="paragraph" w:styleId="Sidefod">
    <w:name w:val="footer"/>
    <w:basedOn w:val="Normal"/>
    <w:link w:val="SidefodTegn"/>
    <w:uiPriority w:val="99"/>
    <w:unhideWhenUsed/>
    <w:rsid w:val="00792F5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2F57"/>
  </w:style>
  <w:style w:type="paragraph" w:styleId="Listeafsnit">
    <w:name w:val="List Paragraph"/>
    <w:basedOn w:val="Normal"/>
    <w:uiPriority w:val="34"/>
    <w:qFormat/>
    <w:rsid w:val="00792F57"/>
    <w:pPr>
      <w:spacing w:after="0" w:line="240" w:lineRule="auto"/>
      <w:ind w:left="720"/>
    </w:pPr>
    <w:rPr>
      <w:rFonts w:ascii="Calibri" w:hAnsi="Calibri" w:cs="Calibri"/>
      <w:lang w:eastAsia="da-DK"/>
    </w:rPr>
  </w:style>
  <w:style w:type="character" w:styleId="Hyperlink">
    <w:name w:val="Hyperlink"/>
    <w:basedOn w:val="Standardskrifttypeiafsnit"/>
    <w:uiPriority w:val="99"/>
    <w:unhideWhenUsed/>
    <w:rsid w:val="0066180A"/>
    <w:rPr>
      <w:color w:val="0563C1" w:themeColor="hyperlink"/>
      <w:u w:val="single"/>
    </w:rPr>
  </w:style>
  <w:style w:type="character" w:styleId="Ulstomtale">
    <w:name w:val="Unresolved Mention"/>
    <w:basedOn w:val="Standardskrifttypeiafsnit"/>
    <w:uiPriority w:val="99"/>
    <w:semiHidden/>
    <w:unhideWhenUsed/>
    <w:rsid w:val="0066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3494">
      <w:bodyDiv w:val="1"/>
      <w:marLeft w:val="0"/>
      <w:marRight w:val="0"/>
      <w:marTop w:val="0"/>
      <w:marBottom w:val="0"/>
      <w:divBdr>
        <w:top w:val="none" w:sz="0" w:space="0" w:color="auto"/>
        <w:left w:val="none" w:sz="0" w:space="0" w:color="auto"/>
        <w:bottom w:val="none" w:sz="0" w:space="0" w:color="auto"/>
        <w:right w:val="none" w:sz="0" w:space="0" w:color="auto"/>
      </w:divBdr>
    </w:div>
    <w:div w:id="607279469">
      <w:bodyDiv w:val="1"/>
      <w:marLeft w:val="0"/>
      <w:marRight w:val="0"/>
      <w:marTop w:val="0"/>
      <w:marBottom w:val="0"/>
      <w:divBdr>
        <w:top w:val="none" w:sz="0" w:space="0" w:color="auto"/>
        <w:left w:val="none" w:sz="0" w:space="0" w:color="auto"/>
        <w:bottom w:val="none" w:sz="0" w:space="0" w:color="auto"/>
        <w:right w:val="none" w:sz="0" w:space="0" w:color="auto"/>
      </w:divBdr>
    </w:div>
    <w:div w:id="738286067">
      <w:bodyDiv w:val="1"/>
      <w:marLeft w:val="0"/>
      <w:marRight w:val="0"/>
      <w:marTop w:val="0"/>
      <w:marBottom w:val="0"/>
      <w:divBdr>
        <w:top w:val="none" w:sz="0" w:space="0" w:color="auto"/>
        <w:left w:val="none" w:sz="0" w:space="0" w:color="auto"/>
        <w:bottom w:val="none" w:sz="0" w:space="0" w:color="auto"/>
        <w:right w:val="none" w:sz="0" w:space="0" w:color="auto"/>
      </w:divBdr>
    </w:div>
    <w:div w:id="17300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ssen@rn.dk" TargetMode="External"/><Relationship Id="rId13" Type="http://schemas.openxmlformats.org/officeDocument/2006/relationships/hyperlink" Target="https://eur03.safelinks.protection.outlook.com/?url=http%3A%2F%2Fwww.klinisk.aau.dk%2F&amp;data=02%7C01%7C%7Cd79c5179c3ae4d887b3a08d84aa1517d%7C5968b90c51a64f088b4750ffffbe2e4f%7C0%7C0%7C637341404030746995&amp;sdata=%2Bzl7%2F6y52KmJVAdibRHbOGKvVChsoK4c3j3rGizTzhQ%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issen@rn.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n@dcm.aau.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nissen@rn.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D43FD-A13D-4188-BB83-A39A23E4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4295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Nissen</dc:creator>
  <cp:keywords/>
  <dc:description/>
  <cp:lastModifiedBy>Louise Juvoll Madsen</cp:lastModifiedBy>
  <cp:revision>2</cp:revision>
  <dcterms:created xsi:type="dcterms:W3CDTF">2023-04-12T08:12:00Z</dcterms:created>
  <dcterms:modified xsi:type="dcterms:W3CDTF">2023-04-12T08:12:00Z</dcterms:modified>
</cp:coreProperties>
</file>