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1BA0" w14:textId="77777777" w:rsidR="00D72D26" w:rsidRDefault="00D72D26">
      <w:pPr>
        <w:pStyle w:val="Brdtekst"/>
        <w:rPr>
          <w:rFonts w:ascii="Times New Roman"/>
          <w:sz w:val="20"/>
        </w:rPr>
      </w:pPr>
    </w:p>
    <w:p w14:paraId="54DE1BA1" w14:textId="77777777" w:rsidR="00D72D26" w:rsidRPr="00796115" w:rsidRDefault="00521329">
      <w:pPr>
        <w:spacing w:before="216"/>
        <w:ind w:left="120"/>
        <w:rPr>
          <w:rFonts w:ascii="Cambria"/>
          <w:b/>
          <w:sz w:val="28"/>
          <w:lang w:val="en-GB"/>
        </w:rPr>
      </w:pPr>
      <w:r w:rsidRPr="00796115">
        <w:rPr>
          <w:rFonts w:ascii="Cambria"/>
          <w:b/>
          <w:color w:val="365F91"/>
          <w:sz w:val="28"/>
          <w:lang w:val="en-GB"/>
        </w:rPr>
        <w:t>Framework provisions</w:t>
      </w:r>
    </w:p>
    <w:p w14:paraId="54DE1BA2" w14:textId="0DAFD9CA" w:rsidR="00D72D26" w:rsidRPr="00796115" w:rsidRDefault="00603919">
      <w:pPr>
        <w:spacing w:before="51"/>
        <w:ind w:left="120" w:right="150"/>
        <w:rPr>
          <w:rFonts w:ascii="Cambria"/>
          <w:sz w:val="52"/>
          <w:lang w:val="en-GB"/>
        </w:rPr>
      </w:pPr>
      <w:r w:rsidRPr="00796115">
        <w:rPr>
          <w:rFonts w:asciiTheme="majorHAnsi" w:hAnsiTheme="majorHAnsi"/>
          <w:color w:val="1F497D"/>
          <w:sz w:val="52"/>
          <w:szCs w:val="52"/>
          <w:lang w:val="en-GB"/>
        </w:rPr>
        <w:t xml:space="preserve">University pedagogical programme </w:t>
      </w:r>
      <w:r w:rsidR="00521329" w:rsidRPr="00796115">
        <w:rPr>
          <w:rFonts w:asciiTheme="majorHAnsi" w:hAnsiTheme="majorHAnsi"/>
          <w:color w:val="16365D"/>
          <w:sz w:val="52"/>
          <w:szCs w:val="52"/>
          <w:lang w:val="en-GB"/>
        </w:rPr>
        <w:t>at Aalborg</w:t>
      </w:r>
      <w:r w:rsidR="00521329" w:rsidRPr="00796115">
        <w:rPr>
          <w:rFonts w:ascii="Cambria"/>
          <w:color w:val="16365D"/>
          <w:sz w:val="52"/>
          <w:lang w:val="en-GB"/>
        </w:rPr>
        <w:t xml:space="preserve"> University</w:t>
      </w:r>
    </w:p>
    <w:p w14:paraId="54DE1BA3" w14:textId="77777777" w:rsidR="00D72D26" w:rsidRPr="00796115" w:rsidRDefault="00521329">
      <w:pPr>
        <w:pStyle w:val="Overskrift1"/>
        <w:spacing w:before="366"/>
        <w:rPr>
          <w:lang w:val="en-GB"/>
        </w:rPr>
      </w:pPr>
      <w:bookmarkStart w:id="0" w:name="§_1._Objectives_of_the_course_in_univers"/>
      <w:bookmarkEnd w:id="0"/>
      <w:r w:rsidRPr="00796115">
        <w:rPr>
          <w:lang w:val="en-GB"/>
        </w:rPr>
        <w:t>§ 1. Objectives of the course in university pedagogy for assistant professors</w:t>
      </w:r>
    </w:p>
    <w:p w14:paraId="54DE1BA4" w14:textId="77777777" w:rsidR="00D72D26" w:rsidRPr="00796115" w:rsidRDefault="00D72D26">
      <w:pPr>
        <w:pStyle w:val="Brdtekst"/>
        <w:spacing w:before="7"/>
        <w:rPr>
          <w:b/>
          <w:sz w:val="29"/>
          <w:lang w:val="en-GB"/>
        </w:rPr>
      </w:pPr>
    </w:p>
    <w:p w14:paraId="54DE1BA5" w14:textId="43D596D8" w:rsidR="00D72D26" w:rsidRPr="00796115" w:rsidRDefault="00521329">
      <w:pPr>
        <w:pStyle w:val="Brdtekst"/>
        <w:spacing w:line="276" w:lineRule="auto"/>
        <w:ind w:left="120" w:right="190"/>
        <w:rPr>
          <w:lang w:val="en-GB"/>
        </w:rPr>
      </w:pPr>
      <w:r w:rsidRPr="00796115">
        <w:rPr>
          <w:lang w:val="en-GB"/>
        </w:rPr>
        <w:t xml:space="preserve">The </w:t>
      </w:r>
      <w:r w:rsidR="00603919" w:rsidRPr="00796115">
        <w:rPr>
          <w:lang w:val="en-GB"/>
        </w:rPr>
        <w:t>university pedagogical programme</w:t>
      </w:r>
      <w:r w:rsidRPr="00796115">
        <w:rPr>
          <w:lang w:val="en-GB"/>
        </w:rPr>
        <w:t xml:space="preserve"> is a comprehensive, research-based pedagogical competence development course that provides course participants with the pedagogical and didactic foundation for a permanent career at Aalborg University (or another higher education institution). Completion of </w:t>
      </w:r>
      <w:r w:rsidR="00796115" w:rsidRPr="00796115">
        <w:rPr>
          <w:lang w:val="en-GB"/>
        </w:rPr>
        <w:t xml:space="preserve">the </w:t>
      </w:r>
      <w:r w:rsidR="00603919" w:rsidRPr="00796115">
        <w:rPr>
          <w:lang w:val="en-GB"/>
        </w:rPr>
        <w:t>university pedagogical programme</w:t>
      </w:r>
      <w:r w:rsidRPr="00796115">
        <w:rPr>
          <w:lang w:val="en-GB"/>
        </w:rPr>
        <w:t xml:space="preserve"> or an equivalent course is a necessary requirement for working as an associate professor at Aalborg University, cf. also Aalborg University’s policy for teaching staff’s pedagogical competence development.</w:t>
      </w:r>
    </w:p>
    <w:p w14:paraId="54DE1BA6" w14:textId="77777777" w:rsidR="00D72D26" w:rsidRPr="00796115" w:rsidRDefault="00D72D26">
      <w:pPr>
        <w:pStyle w:val="Brdtekst"/>
        <w:spacing w:before="10"/>
        <w:rPr>
          <w:sz w:val="29"/>
          <w:lang w:val="en-GB"/>
        </w:rPr>
      </w:pPr>
    </w:p>
    <w:p w14:paraId="54DE1BA7" w14:textId="2F87B285" w:rsidR="00D72D26" w:rsidRPr="00796115" w:rsidRDefault="00521329">
      <w:pPr>
        <w:pStyle w:val="Brdtekst"/>
        <w:spacing w:line="276" w:lineRule="auto"/>
        <w:ind w:left="120" w:right="257"/>
        <w:rPr>
          <w:lang w:val="en-GB"/>
        </w:rPr>
      </w:pPr>
      <w:r w:rsidRPr="00796115">
        <w:rPr>
          <w:lang w:val="en-GB"/>
        </w:rPr>
        <w:t xml:space="preserve">The </w:t>
      </w:r>
      <w:r w:rsidR="00603919" w:rsidRPr="00796115">
        <w:rPr>
          <w:lang w:val="en-GB"/>
        </w:rPr>
        <w:t xml:space="preserve">university pedagogical programme </w:t>
      </w:r>
      <w:r w:rsidRPr="00796115">
        <w:rPr>
          <w:lang w:val="en-GB"/>
        </w:rPr>
        <w:t>is offered with reference to the Circular on proceedings concerning certain employment conditions for academic staff at universities, in which it is stated that employment as an associate professor requires the completion of a course in university pedagogy</w:t>
      </w:r>
      <w:r w:rsidR="00FD1C16">
        <w:rPr>
          <w:lang w:val="en-GB"/>
        </w:rPr>
        <w:t xml:space="preserve"> </w:t>
      </w:r>
      <w:hyperlink r:id="rId10" w:history="1">
        <w:r w:rsidR="00FD1C16" w:rsidRPr="0081244F">
          <w:rPr>
            <w:rStyle w:val="Hyperlink"/>
            <w:lang w:val="en-GB"/>
          </w:rPr>
          <w:t>https://www.retsinformation.dk/eli/retsinfo/2021/9886</w:t>
        </w:r>
      </w:hyperlink>
      <w:r w:rsidR="00FD1C16">
        <w:rPr>
          <w:lang w:val="en-GB"/>
        </w:rPr>
        <w:t xml:space="preserve"> </w:t>
      </w:r>
      <w:r w:rsidRPr="00796115">
        <w:rPr>
          <w:lang w:val="en-GB"/>
        </w:rPr>
        <w:t>(in Danish).</w:t>
      </w:r>
    </w:p>
    <w:p w14:paraId="54DE1BA8" w14:textId="77777777" w:rsidR="00D72D26" w:rsidRPr="00796115" w:rsidRDefault="00D72D26">
      <w:pPr>
        <w:pStyle w:val="Brdtekst"/>
        <w:spacing w:before="10"/>
        <w:rPr>
          <w:sz w:val="20"/>
          <w:lang w:val="en-GB"/>
        </w:rPr>
      </w:pPr>
    </w:p>
    <w:p w14:paraId="54DE1BA9" w14:textId="47995CDF" w:rsidR="00D72D26" w:rsidRPr="00796115" w:rsidRDefault="00521329">
      <w:pPr>
        <w:pStyle w:val="Brdtekst"/>
        <w:spacing w:before="56" w:line="276" w:lineRule="auto"/>
        <w:ind w:left="120" w:right="131"/>
        <w:rPr>
          <w:lang w:val="en-GB"/>
        </w:rPr>
      </w:pPr>
      <w:r w:rsidRPr="00796115">
        <w:rPr>
          <w:lang w:val="en-GB"/>
        </w:rPr>
        <w:t xml:space="preserve">The </w:t>
      </w:r>
      <w:r w:rsidR="00603919" w:rsidRPr="00796115">
        <w:rPr>
          <w:lang w:val="en-GB"/>
        </w:rPr>
        <w:t xml:space="preserve">university pedagogical programme </w:t>
      </w:r>
      <w:r w:rsidRPr="00796115">
        <w:rPr>
          <w:lang w:val="en-GB"/>
        </w:rPr>
        <w:t xml:space="preserve">at Aalborg University is a central element in </w:t>
      </w:r>
      <w:hyperlink r:id="rId11">
        <w:r w:rsidRPr="00796115">
          <w:rPr>
            <w:lang w:val="en-GB"/>
          </w:rPr>
          <w:t>the</w:t>
        </w:r>
      </w:hyperlink>
      <w:r w:rsidRPr="00796115">
        <w:rPr>
          <w:lang w:val="en-GB"/>
        </w:rPr>
        <w:t xml:space="preserve"> </w:t>
      </w:r>
      <w:hyperlink r:id="rId12">
        <w:r w:rsidRPr="00796115">
          <w:rPr>
            <w:lang w:val="en-GB"/>
          </w:rPr>
          <w:t xml:space="preserve">university’s quality assurance system </w:t>
        </w:r>
      </w:hyperlink>
      <w:r w:rsidRPr="00796115">
        <w:rPr>
          <w:lang w:val="en-GB"/>
        </w:rPr>
        <w:t xml:space="preserve">for its study programmes. Problem-based learning (PBL) is the focal point of the </w:t>
      </w:r>
      <w:r w:rsidR="00603919" w:rsidRPr="00796115">
        <w:rPr>
          <w:lang w:val="en-GB"/>
        </w:rPr>
        <w:t>university pedagogical programme</w:t>
      </w:r>
      <w:r w:rsidRPr="00796115">
        <w:rPr>
          <w:lang w:val="en-GB"/>
        </w:rPr>
        <w:t xml:space="preserve">, and the course’s overall objective is to develop and ensure the </w:t>
      </w:r>
      <w:r w:rsidR="00603919" w:rsidRPr="00796115">
        <w:rPr>
          <w:lang w:val="en-GB"/>
        </w:rPr>
        <w:t>participant</w:t>
      </w:r>
      <w:r w:rsidRPr="00796115">
        <w:rPr>
          <w:lang w:val="en-GB"/>
        </w:rPr>
        <w:t xml:space="preserve">’s pedagogical competences for undertaking class teaching, supervision, the planning of teaching, and examinations </w:t>
      </w:r>
      <w:r w:rsidR="00796115">
        <w:rPr>
          <w:lang w:val="en-GB"/>
        </w:rPr>
        <w:t>at</w:t>
      </w:r>
      <w:r w:rsidRPr="00796115">
        <w:rPr>
          <w:lang w:val="en-GB"/>
        </w:rPr>
        <w:t xml:space="preserve"> the university’s study programmes.</w:t>
      </w:r>
    </w:p>
    <w:p w14:paraId="54DE1BAA" w14:textId="77777777" w:rsidR="00D72D26" w:rsidRPr="00796115" w:rsidRDefault="00D72D26">
      <w:pPr>
        <w:pStyle w:val="Brdtekst"/>
        <w:spacing w:before="8"/>
        <w:rPr>
          <w:sz w:val="25"/>
          <w:lang w:val="en-GB"/>
        </w:rPr>
      </w:pPr>
    </w:p>
    <w:p w14:paraId="54DE1BAB" w14:textId="14B055B7" w:rsidR="00D72D26" w:rsidRPr="00796115" w:rsidRDefault="00521329">
      <w:pPr>
        <w:pStyle w:val="Brdtekst"/>
        <w:spacing w:line="276" w:lineRule="auto"/>
        <w:ind w:left="120" w:right="105"/>
        <w:rPr>
          <w:lang w:val="en-GB"/>
        </w:rPr>
      </w:pPr>
      <w:r w:rsidRPr="00796115">
        <w:rPr>
          <w:lang w:val="en-GB"/>
        </w:rPr>
        <w:t xml:space="preserve">The </w:t>
      </w:r>
      <w:r w:rsidR="00603919" w:rsidRPr="00796115">
        <w:rPr>
          <w:lang w:val="en-GB"/>
        </w:rPr>
        <w:t xml:space="preserve">university pedagogical programme </w:t>
      </w:r>
      <w:r w:rsidRPr="00796115">
        <w:rPr>
          <w:lang w:val="en-GB"/>
        </w:rPr>
        <w:t>focuses on different forms of teaching on the overall range of educational programmes offered by the university, which are aimed at bachelor and master students as well as target groups with business experience within the framework of the university’s offerings of master programmes and other continuing and further education.</w:t>
      </w:r>
    </w:p>
    <w:p w14:paraId="54DE1BAC" w14:textId="77777777" w:rsidR="00D72D26" w:rsidRPr="00796115" w:rsidRDefault="00D72D26">
      <w:pPr>
        <w:pStyle w:val="Brdtekst"/>
        <w:spacing w:before="8"/>
        <w:rPr>
          <w:sz w:val="25"/>
          <w:lang w:val="en-GB"/>
        </w:rPr>
      </w:pPr>
    </w:p>
    <w:p w14:paraId="54DE1BAD" w14:textId="77777777" w:rsidR="00D72D26" w:rsidRPr="00796115" w:rsidRDefault="00521329">
      <w:pPr>
        <w:pStyle w:val="Brdtekst"/>
        <w:ind w:left="120"/>
        <w:rPr>
          <w:lang w:val="en-GB"/>
        </w:rPr>
      </w:pPr>
      <w:r w:rsidRPr="00796115">
        <w:rPr>
          <w:lang w:val="en-GB"/>
        </w:rPr>
        <w:t>(2)</w:t>
      </w:r>
    </w:p>
    <w:p w14:paraId="54DE1BAE" w14:textId="2C5C70F5" w:rsidR="00D72D26" w:rsidRPr="00796115" w:rsidRDefault="00521329">
      <w:pPr>
        <w:pStyle w:val="Brdtekst"/>
        <w:spacing w:before="79" w:line="276" w:lineRule="auto"/>
        <w:ind w:left="120" w:right="466"/>
        <w:rPr>
          <w:lang w:val="en-GB"/>
        </w:rPr>
      </w:pPr>
      <w:r w:rsidRPr="00796115">
        <w:rPr>
          <w:lang w:val="en-GB"/>
        </w:rPr>
        <w:t xml:space="preserve">The </w:t>
      </w:r>
      <w:r w:rsidR="00603919" w:rsidRPr="00796115">
        <w:rPr>
          <w:lang w:val="en-GB"/>
        </w:rPr>
        <w:t xml:space="preserve">university pedagogical programme </w:t>
      </w:r>
      <w:r w:rsidRPr="00796115">
        <w:rPr>
          <w:lang w:val="en-GB"/>
        </w:rPr>
        <w:t xml:space="preserve">is organised as a combination of course modules and feedback on teaching and supervision from the participant’s study group as well as from an expert supervisor and a pedagogical supervisor. Through participation in these activities, the </w:t>
      </w:r>
      <w:r w:rsidR="00603919" w:rsidRPr="00796115">
        <w:rPr>
          <w:lang w:val="en-GB"/>
        </w:rPr>
        <w:t>participant</w:t>
      </w:r>
      <w:r w:rsidRPr="00796115">
        <w:rPr>
          <w:lang w:val="en-GB"/>
        </w:rPr>
        <w:t xml:space="preserve"> works towards achieving the set learning goals for the course.</w:t>
      </w:r>
    </w:p>
    <w:p w14:paraId="54DE1BAF" w14:textId="77777777" w:rsidR="00D72D26" w:rsidRPr="00796115" w:rsidRDefault="00D72D26">
      <w:pPr>
        <w:spacing w:line="276" w:lineRule="auto"/>
        <w:rPr>
          <w:lang w:val="en-GB"/>
        </w:rPr>
        <w:sectPr w:rsidR="00D72D26" w:rsidRPr="00796115">
          <w:footerReference w:type="default" r:id="rId13"/>
          <w:type w:val="continuous"/>
          <w:pgSz w:w="11920" w:h="16850"/>
          <w:pgMar w:top="1600" w:right="880" w:bottom="1160" w:left="880" w:header="708" w:footer="974" w:gutter="0"/>
          <w:pgNumType w:start="1"/>
          <w:cols w:space="708"/>
        </w:sectPr>
      </w:pPr>
    </w:p>
    <w:p w14:paraId="54DE1BB0" w14:textId="77777777" w:rsidR="00D72D26" w:rsidRPr="00796115" w:rsidRDefault="00521329">
      <w:pPr>
        <w:pStyle w:val="Brdtekst"/>
        <w:spacing w:before="39"/>
        <w:ind w:left="120"/>
        <w:rPr>
          <w:lang w:val="en-GB"/>
        </w:rPr>
      </w:pPr>
      <w:r w:rsidRPr="00796115">
        <w:rPr>
          <w:lang w:val="en-GB"/>
        </w:rPr>
        <w:lastRenderedPageBreak/>
        <w:t>(3)</w:t>
      </w:r>
    </w:p>
    <w:p w14:paraId="54DE1BB1" w14:textId="42FBB8AB" w:rsidR="00D72D26" w:rsidRPr="00796115" w:rsidRDefault="00521329">
      <w:pPr>
        <w:pStyle w:val="Brdtekst"/>
        <w:spacing w:before="79" w:line="276" w:lineRule="auto"/>
        <w:ind w:left="120" w:right="278"/>
        <w:rPr>
          <w:lang w:val="en-GB"/>
        </w:rPr>
      </w:pPr>
      <w:r w:rsidRPr="00796115">
        <w:rPr>
          <w:lang w:val="en-GB"/>
        </w:rPr>
        <w:t xml:space="preserve">The overall </w:t>
      </w:r>
      <w:r w:rsidRPr="00796115">
        <w:rPr>
          <w:b/>
          <w:lang w:val="en-GB"/>
        </w:rPr>
        <w:t xml:space="preserve">learning goals </w:t>
      </w:r>
      <w:r w:rsidRPr="00796115">
        <w:rPr>
          <w:lang w:val="en-GB"/>
        </w:rPr>
        <w:t xml:space="preserve">for the </w:t>
      </w:r>
      <w:r w:rsidR="00603919" w:rsidRPr="00796115">
        <w:rPr>
          <w:lang w:val="en-GB"/>
        </w:rPr>
        <w:t xml:space="preserve">university pedagogical programme </w:t>
      </w:r>
      <w:r w:rsidRPr="00796115">
        <w:rPr>
          <w:lang w:val="en-GB"/>
        </w:rPr>
        <w:t xml:space="preserve">are that the </w:t>
      </w:r>
      <w:r w:rsidR="00603919" w:rsidRPr="00796115">
        <w:rPr>
          <w:lang w:val="en-GB"/>
        </w:rPr>
        <w:t>participants</w:t>
      </w:r>
      <w:r w:rsidRPr="00796115">
        <w:rPr>
          <w:lang w:val="en-GB"/>
        </w:rPr>
        <w:t xml:space="preserve"> must acquire knowledge, skills, and competences to a sufficient level to:</w:t>
      </w:r>
    </w:p>
    <w:p w14:paraId="54DE1BB2" w14:textId="5604CDCC" w:rsidR="00D72D26" w:rsidRPr="00796115" w:rsidRDefault="00521329">
      <w:pPr>
        <w:pStyle w:val="Listeafsnit"/>
        <w:numPr>
          <w:ilvl w:val="0"/>
          <w:numId w:val="4"/>
        </w:numPr>
        <w:tabs>
          <w:tab w:val="left" w:pos="840"/>
          <w:tab w:val="left" w:pos="841"/>
        </w:tabs>
        <w:spacing w:before="43" w:line="273" w:lineRule="auto"/>
        <w:ind w:right="270" w:hanging="360"/>
        <w:rPr>
          <w:lang w:val="en-GB"/>
        </w:rPr>
      </w:pPr>
      <w:r w:rsidRPr="00796115">
        <w:rPr>
          <w:lang w:val="en-GB"/>
        </w:rPr>
        <w:t xml:space="preserve">apply Aalborg University’s principles of problem-based learning in </w:t>
      </w:r>
      <w:proofErr w:type="gramStart"/>
      <w:r w:rsidRPr="00796115">
        <w:rPr>
          <w:lang w:val="en-GB"/>
        </w:rPr>
        <w:t>all of</w:t>
      </w:r>
      <w:proofErr w:type="gramEnd"/>
      <w:r w:rsidRPr="00796115">
        <w:rPr>
          <w:lang w:val="en-GB"/>
        </w:rPr>
        <w:t xml:space="preserve"> their </w:t>
      </w:r>
      <w:r w:rsidR="00EF0B83">
        <w:rPr>
          <w:lang w:val="en-GB"/>
        </w:rPr>
        <w:t xml:space="preserve">pedagogical </w:t>
      </w:r>
      <w:r w:rsidRPr="00796115">
        <w:rPr>
          <w:lang w:val="en-GB"/>
        </w:rPr>
        <w:t>activities at Aalborg</w:t>
      </w:r>
      <w:r w:rsidRPr="00796115">
        <w:rPr>
          <w:spacing w:val="-2"/>
          <w:lang w:val="en-GB"/>
        </w:rPr>
        <w:t xml:space="preserve"> </w:t>
      </w:r>
      <w:r w:rsidRPr="00796115">
        <w:rPr>
          <w:lang w:val="en-GB"/>
        </w:rPr>
        <w:t>University.</w:t>
      </w:r>
    </w:p>
    <w:p w14:paraId="54DE1BB3" w14:textId="77777777" w:rsidR="00D72D26" w:rsidRPr="00796115" w:rsidRDefault="00521329">
      <w:pPr>
        <w:pStyle w:val="Listeafsnit"/>
        <w:numPr>
          <w:ilvl w:val="0"/>
          <w:numId w:val="4"/>
        </w:numPr>
        <w:tabs>
          <w:tab w:val="left" w:pos="840"/>
          <w:tab w:val="left" w:pos="841"/>
        </w:tabs>
        <w:spacing w:before="9" w:line="276" w:lineRule="auto"/>
        <w:ind w:right="819"/>
        <w:rPr>
          <w:lang w:val="en-GB"/>
        </w:rPr>
      </w:pPr>
      <w:r w:rsidRPr="00796115">
        <w:rPr>
          <w:lang w:val="en-GB"/>
        </w:rPr>
        <w:t>use relevant pedagogical and didactic methods and theories in the development, planning, and implementation of both individual courses and long-term course and supervision activities in consideration of the target group for the individual</w:t>
      </w:r>
      <w:r w:rsidRPr="00796115">
        <w:rPr>
          <w:spacing w:val="-11"/>
          <w:lang w:val="en-GB"/>
        </w:rPr>
        <w:t xml:space="preserve"> </w:t>
      </w:r>
      <w:r w:rsidRPr="00796115">
        <w:rPr>
          <w:lang w:val="en-GB"/>
        </w:rPr>
        <w:t>activity.</w:t>
      </w:r>
    </w:p>
    <w:p w14:paraId="54DE1BB4" w14:textId="77777777" w:rsidR="00D72D26" w:rsidRPr="00796115" w:rsidRDefault="00521329">
      <w:pPr>
        <w:pStyle w:val="Listeafsnit"/>
        <w:numPr>
          <w:ilvl w:val="0"/>
          <w:numId w:val="4"/>
        </w:numPr>
        <w:tabs>
          <w:tab w:val="left" w:pos="840"/>
          <w:tab w:val="left" w:pos="841"/>
        </w:tabs>
        <w:spacing w:before="3"/>
        <w:rPr>
          <w:lang w:val="en-GB"/>
        </w:rPr>
      </w:pPr>
      <w:r w:rsidRPr="00796115">
        <w:rPr>
          <w:lang w:val="en-GB"/>
        </w:rPr>
        <w:t>use relevant IT tools for disseminating and organising</w:t>
      </w:r>
      <w:r w:rsidRPr="00796115">
        <w:rPr>
          <w:spacing w:val="-9"/>
          <w:lang w:val="en-GB"/>
        </w:rPr>
        <w:t xml:space="preserve"> </w:t>
      </w:r>
      <w:r w:rsidRPr="00796115">
        <w:rPr>
          <w:lang w:val="en-GB"/>
        </w:rPr>
        <w:t>teaching.</w:t>
      </w:r>
    </w:p>
    <w:p w14:paraId="54DE1BB5" w14:textId="77777777" w:rsidR="00D72D26" w:rsidRPr="00796115" w:rsidRDefault="00521329">
      <w:pPr>
        <w:pStyle w:val="Listeafsnit"/>
        <w:numPr>
          <w:ilvl w:val="0"/>
          <w:numId w:val="4"/>
        </w:numPr>
        <w:tabs>
          <w:tab w:val="left" w:pos="840"/>
          <w:tab w:val="left" w:pos="841"/>
        </w:tabs>
        <w:spacing w:before="79"/>
        <w:rPr>
          <w:lang w:val="en-GB"/>
        </w:rPr>
      </w:pPr>
      <w:r w:rsidRPr="00796115">
        <w:rPr>
          <w:lang w:val="en-GB"/>
        </w:rPr>
        <w:t>carry out teaching for different class sizes and target</w:t>
      </w:r>
      <w:r w:rsidRPr="00796115">
        <w:rPr>
          <w:spacing w:val="-12"/>
          <w:lang w:val="en-GB"/>
        </w:rPr>
        <w:t xml:space="preserve"> </w:t>
      </w:r>
      <w:r w:rsidRPr="00796115">
        <w:rPr>
          <w:lang w:val="en-GB"/>
        </w:rPr>
        <w:t>groups.</w:t>
      </w:r>
    </w:p>
    <w:p w14:paraId="54DE1BB7" w14:textId="77777777" w:rsidR="00D72D26" w:rsidRPr="00796115" w:rsidRDefault="00521329">
      <w:pPr>
        <w:pStyle w:val="Listeafsnit"/>
        <w:numPr>
          <w:ilvl w:val="0"/>
          <w:numId w:val="4"/>
        </w:numPr>
        <w:tabs>
          <w:tab w:val="left" w:pos="840"/>
          <w:tab w:val="left" w:pos="841"/>
        </w:tabs>
        <w:spacing w:before="7" w:line="276" w:lineRule="auto"/>
        <w:ind w:right="569"/>
        <w:rPr>
          <w:lang w:val="en-GB"/>
        </w:rPr>
      </w:pPr>
      <w:r w:rsidRPr="00796115">
        <w:rPr>
          <w:lang w:val="en-GB"/>
        </w:rPr>
        <w:t>hold examinations in accordance with the curricula’s learning goals as well as the other applicable rules for examinations and</w:t>
      </w:r>
      <w:r w:rsidRPr="00796115">
        <w:rPr>
          <w:spacing w:val="-6"/>
          <w:lang w:val="en-GB"/>
        </w:rPr>
        <w:t xml:space="preserve"> </w:t>
      </w:r>
      <w:r w:rsidRPr="00796115">
        <w:rPr>
          <w:lang w:val="en-GB"/>
        </w:rPr>
        <w:t>grading.</w:t>
      </w:r>
    </w:p>
    <w:p w14:paraId="54DE1BB8" w14:textId="77777777" w:rsidR="00D72D26" w:rsidRPr="00796115" w:rsidRDefault="00521329">
      <w:pPr>
        <w:pStyle w:val="Listeafsnit"/>
        <w:numPr>
          <w:ilvl w:val="0"/>
          <w:numId w:val="4"/>
        </w:numPr>
        <w:tabs>
          <w:tab w:val="left" w:pos="840"/>
          <w:tab w:val="left" w:pos="841"/>
        </w:tabs>
        <w:spacing w:before="2" w:line="276" w:lineRule="auto"/>
        <w:ind w:right="238"/>
        <w:rPr>
          <w:lang w:val="en-GB"/>
        </w:rPr>
      </w:pPr>
      <w:r w:rsidRPr="00796115">
        <w:rPr>
          <w:lang w:val="en-GB"/>
        </w:rPr>
        <w:t>participate actively in continuous development, evaluation, and quality assurance of the programmes offered by the</w:t>
      </w:r>
      <w:r w:rsidRPr="00796115">
        <w:rPr>
          <w:spacing w:val="-2"/>
          <w:lang w:val="en-GB"/>
        </w:rPr>
        <w:t xml:space="preserve"> </w:t>
      </w:r>
      <w:r w:rsidRPr="00796115">
        <w:rPr>
          <w:lang w:val="en-GB"/>
        </w:rPr>
        <w:t>university.</w:t>
      </w:r>
    </w:p>
    <w:p w14:paraId="54DE1BB9" w14:textId="1157E5E3" w:rsidR="00D72D26" w:rsidRPr="00796115" w:rsidRDefault="00521329">
      <w:pPr>
        <w:pStyle w:val="Listeafsnit"/>
        <w:numPr>
          <w:ilvl w:val="0"/>
          <w:numId w:val="4"/>
        </w:numPr>
        <w:tabs>
          <w:tab w:val="left" w:pos="840"/>
          <w:tab w:val="left" w:pos="841"/>
        </w:tabs>
        <w:spacing w:line="276" w:lineRule="auto"/>
        <w:ind w:right="316"/>
        <w:rPr>
          <w:lang w:val="en-GB"/>
        </w:rPr>
      </w:pPr>
      <w:r w:rsidRPr="00796115">
        <w:rPr>
          <w:lang w:val="en-GB"/>
        </w:rPr>
        <w:t xml:space="preserve">reflect on own teaching and supervision </w:t>
      </w:r>
      <w:proofErr w:type="gramStart"/>
      <w:r w:rsidRPr="00796115">
        <w:rPr>
          <w:lang w:val="en-GB"/>
        </w:rPr>
        <w:t>with regard to</w:t>
      </w:r>
      <w:proofErr w:type="gramEnd"/>
      <w:r w:rsidRPr="00796115">
        <w:rPr>
          <w:lang w:val="en-GB"/>
        </w:rPr>
        <w:t xml:space="preserve"> continuously being able to evaluate and develop these</w:t>
      </w:r>
      <w:r w:rsidRPr="00796115">
        <w:rPr>
          <w:spacing w:val="-1"/>
          <w:lang w:val="en-GB"/>
        </w:rPr>
        <w:t xml:space="preserve"> </w:t>
      </w:r>
      <w:r w:rsidRPr="00796115">
        <w:rPr>
          <w:lang w:val="en-GB"/>
        </w:rPr>
        <w:t>activities.</w:t>
      </w:r>
    </w:p>
    <w:p w14:paraId="54DE1BBA" w14:textId="741AFE4B" w:rsidR="00D72D26" w:rsidRPr="00796115" w:rsidRDefault="00521329">
      <w:pPr>
        <w:pStyle w:val="Listeafsnit"/>
        <w:numPr>
          <w:ilvl w:val="0"/>
          <w:numId w:val="4"/>
        </w:numPr>
        <w:tabs>
          <w:tab w:val="left" w:pos="840"/>
          <w:tab w:val="left" w:pos="842"/>
        </w:tabs>
        <w:spacing w:before="3" w:line="276" w:lineRule="auto"/>
        <w:ind w:left="841" w:right="439"/>
        <w:rPr>
          <w:lang w:val="en-GB"/>
        </w:rPr>
      </w:pPr>
      <w:r w:rsidRPr="00796115">
        <w:rPr>
          <w:lang w:val="en-GB"/>
        </w:rPr>
        <w:t>be able to identify and formulate own needs for further pedagogical training as well as, and in continuation hereof, be able to focus on the development of their own teaching</w:t>
      </w:r>
      <w:r w:rsidRPr="00796115">
        <w:rPr>
          <w:spacing w:val="-16"/>
          <w:lang w:val="en-GB"/>
        </w:rPr>
        <w:t xml:space="preserve"> </w:t>
      </w:r>
      <w:r w:rsidRPr="00796115">
        <w:rPr>
          <w:lang w:val="en-GB"/>
        </w:rPr>
        <w:t>skills.</w:t>
      </w:r>
    </w:p>
    <w:p w14:paraId="54DE1BBB" w14:textId="77777777" w:rsidR="00D72D26" w:rsidRPr="00796115" w:rsidRDefault="00521329">
      <w:pPr>
        <w:pStyle w:val="Listeafsnit"/>
        <w:numPr>
          <w:ilvl w:val="0"/>
          <w:numId w:val="4"/>
        </w:numPr>
        <w:tabs>
          <w:tab w:val="left" w:pos="841"/>
          <w:tab w:val="left" w:pos="842"/>
        </w:tabs>
        <w:spacing w:before="2" w:line="273" w:lineRule="auto"/>
        <w:ind w:left="841" w:right="996"/>
        <w:rPr>
          <w:lang w:val="en-GB"/>
        </w:rPr>
      </w:pPr>
      <w:r w:rsidRPr="00796115">
        <w:rPr>
          <w:lang w:val="en-GB"/>
        </w:rPr>
        <w:t>be able to acquire research-based knowledge on pedagogy, didactics, and teaching on higher education programmes and communicate this knowledge to a wide</w:t>
      </w:r>
      <w:r w:rsidRPr="00796115">
        <w:rPr>
          <w:spacing w:val="-9"/>
          <w:lang w:val="en-GB"/>
        </w:rPr>
        <w:t xml:space="preserve"> </w:t>
      </w:r>
      <w:r w:rsidRPr="00796115">
        <w:rPr>
          <w:lang w:val="en-GB"/>
        </w:rPr>
        <w:t>audience.</w:t>
      </w:r>
    </w:p>
    <w:p w14:paraId="54DE1BBC" w14:textId="77777777" w:rsidR="00D72D26" w:rsidRPr="00796115" w:rsidRDefault="00D72D26">
      <w:pPr>
        <w:pStyle w:val="Brdtekst"/>
        <w:spacing w:before="11"/>
        <w:rPr>
          <w:sz w:val="25"/>
          <w:lang w:val="en-GB"/>
        </w:rPr>
      </w:pPr>
    </w:p>
    <w:p w14:paraId="54DE1BBD" w14:textId="2BC5D9AA" w:rsidR="00D72D26" w:rsidRPr="00796115" w:rsidRDefault="00521329">
      <w:pPr>
        <w:pStyle w:val="Brdtekst"/>
        <w:spacing w:line="276" w:lineRule="auto"/>
        <w:ind w:left="121" w:right="174"/>
        <w:rPr>
          <w:lang w:val="en-GB"/>
        </w:rPr>
      </w:pPr>
      <w:r w:rsidRPr="00796115">
        <w:rPr>
          <w:lang w:val="en-GB"/>
        </w:rPr>
        <w:t xml:space="preserve">The objective of each of the course modules on the </w:t>
      </w:r>
      <w:r w:rsidR="00603919" w:rsidRPr="00796115">
        <w:rPr>
          <w:lang w:val="en-GB"/>
        </w:rPr>
        <w:t xml:space="preserve">university pedagogical programme </w:t>
      </w:r>
      <w:r w:rsidRPr="00796115">
        <w:rPr>
          <w:lang w:val="en-GB"/>
        </w:rPr>
        <w:t>is to support the development of one or more of the above competences.</w:t>
      </w:r>
    </w:p>
    <w:p w14:paraId="54DE1BBE" w14:textId="77777777" w:rsidR="00D72D26" w:rsidRPr="00796115" w:rsidRDefault="00D72D26">
      <w:pPr>
        <w:pStyle w:val="Brdtekst"/>
        <w:spacing w:before="8"/>
        <w:rPr>
          <w:sz w:val="25"/>
          <w:lang w:val="en-GB"/>
        </w:rPr>
      </w:pPr>
    </w:p>
    <w:p w14:paraId="54DE1BBF" w14:textId="77777777" w:rsidR="00D72D26" w:rsidRPr="00796115" w:rsidRDefault="00521329">
      <w:pPr>
        <w:pStyle w:val="Brdtekst"/>
        <w:ind w:left="121"/>
        <w:rPr>
          <w:lang w:val="en-GB"/>
        </w:rPr>
      </w:pPr>
      <w:r w:rsidRPr="00796115">
        <w:rPr>
          <w:lang w:val="en-GB"/>
        </w:rPr>
        <w:t>(4)</w:t>
      </w:r>
    </w:p>
    <w:p w14:paraId="54DE1BC0" w14:textId="7DA7773A" w:rsidR="00D72D26" w:rsidRPr="00796115" w:rsidRDefault="00521329">
      <w:pPr>
        <w:pStyle w:val="Brdtekst"/>
        <w:spacing w:before="82" w:line="276" w:lineRule="auto"/>
        <w:ind w:left="121" w:right="293"/>
        <w:rPr>
          <w:lang w:val="en-GB"/>
        </w:rPr>
      </w:pPr>
      <w:r w:rsidRPr="00796115">
        <w:rPr>
          <w:lang w:val="en-GB"/>
        </w:rPr>
        <w:t xml:space="preserve">The </w:t>
      </w:r>
      <w:r w:rsidR="00603919" w:rsidRPr="00796115">
        <w:rPr>
          <w:lang w:val="en-GB"/>
        </w:rPr>
        <w:t xml:space="preserve">university pedagogical programme </w:t>
      </w:r>
      <w:r w:rsidRPr="00796115">
        <w:rPr>
          <w:lang w:val="en-GB"/>
        </w:rPr>
        <w:t>takes account of the fact that Aalborg University is an international workplace with Danish and English as the two official working languages. All compulsory course modules and elective course modules are offered exclusively in English.</w:t>
      </w:r>
    </w:p>
    <w:p w14:paraId="54DE1BC1" w14:textId="77777777" w:rsidR="00D72D26" w:rsidRPr="00796115" w:rsidRDefault="00D72D26">
      <w:pPr>
        <w:pStyle w:val="Brdtekst"/>
        <w:rPr>
          <w:lang w:val="en-GB"/>
        </w:rPr>
      </w:pPr>
    </w:p>
    <w:p w14:paraId="54DE1BC2" w14:textId="77777777" w:rsidR="00D72D26" w:rsidRPr="00796115" w:rsidRDefault="00D72D26">
      <w:pPr>
        <w:pStyle w:val="Brdtekst"/>
        <w:spacing w:before="11"/>
        <w:rPr>
          <w:sz w:val="30"/>
          <w:lang w:val="en-GB"/>
        </w:rPr>
      </w:pPr>
    </w:p>
    <w:p w14:paraId="54DE1BC3" w14:textId="77777777" w:rsidR="00D72D26" w:rsidRPr="00796115" w:rsidRDefault="00521329">
      <w:pPr>
        <w:pStyle w:val="Overskrift1"/>
        <w:ind w:left="121"/>
        <w:rPr>
          <w:lang w:val="en-GB"/>
        </w:rPr>
      </w:pPr>
      <w:bookmarkStart w:id="1" w:name="§_2._Duration,_structure,_content,_etc."/>
      <w:bookmarkEnd w:id="1"/>
      <w:r w:rsidRPr="00796115">
        <w:rPr>
          <w:lang w:val="en-GB"/>
        </w:rPr>
        <w:t>§ 2. Duration, structure, content, etc.</w:t>
      </w:r>
    </w:p>
    <w:p w14:paraId="54DE1BC4" w14:textId="77777777" w:rsidR="00D72D26" w:rsidRPr="00796115" w:rsidRDefault="00D72D26">
      <w:pPr>
        <w:pStyle w:val="Brdtekst"/>
        <w:spacing w:before="4"/>
        <w:rPr>
          <w:b/>
          <w:sz w:val="29"/>
          <w:lang w:val="en-GB"/>
        </w:rPr>
      </w:pPr>
    </w:p>
    <w:p w14:paraId="54DE1BC5" w14:textId="2E94D678" w:rsidR="00D72D26" w:rsidRPr="00796115" w:rsidRDefault="00521329">
      <w:pPr>
        <w:pStyle w:val="Brdtekst"/>
        <w:ind w:left="121"/>
        <w:rPr>
          <w:lang w:val="en-GB"/>
        </w:rPr>
      </w:pPr>
      <w:r w:rsidRPr="00796115">
        <w:rPr>
          <w:lang w:val="en-GB"/>
        </w:rPr>
        <w:t xml:space="preserve">The </w:t>
      </w:r>
      <w:r w:rsidR="00603919" w:rsidRPr="00796115">
        <w:rPr>
          <w:lang w:val="en-GB"/>
        </w:rPr>
        <w:t xml:space="preserve">university pedagogical programme </w:t>
      </w:r>
      <w:r w:rsidRPr="00796115">
        <w:rPr>
          <w:lang w:val="en-GB"/>
        </w:rPr>
        <w:t>is 10 ECTS points.</w:t>
      </w:r>
    </w:p>
    <w:p w14:paraId="54DE1BC6" w14:textId="77777777" w:rsidR="00D72D26" w:rsidRPr="00796115" w:rsidRDefault="00D72D26">
      <w:pPr>
        <w:pStyle w:val="Brdtekst"/>
        <w:spacing w:before="3"/>
        <w:rPr>
          <w:sz w:val="29"/>
          <w:lang w:val="en-GB"/>
        </w:rPr>
      </w:pPr>
    </w:p>
    <w:p w14:paraId="54DE1BC7" w14:textId="14C467CB" w:rsidR="00D72D26" w:rsidRPr="00796115" w:rsidRDefault="00521329">
      <w:pPr>
        <w:pStyle w:val="Brdtekst"/>
        <w:spacing w:before="1" w:line="276" w:lineRule="auto"/>
        <w:ind w:left="121" w:right="272"/>
        <w:rPr>
          <w:lang w:val="en-GB"/>
        </w:rPr>
      </w:pPr>
      <w:r w:rsidRPr="00796115">
        <w:rPr>
          <w:lang w:val="en-GB"/>
        </w:rPr>
        <w:t xml:space="preserve">The </w:t>
      </w:r>
      <w:r w:rsidR="00603919" w:rsidRPr="00796115">
        <w:rPr>
          <w:lang w:val="en-GB"/>
        </w:rPr>
        <w:t xml:space="preserve">university pedagogical programme </w:t>
      </w:r>
      <w:r w:rsidRPr="00796115">
        <w:rPr>
          <w:lang w:val="en-GB"/>
        </w:rPr>
        <w:t>is organised to run over one year. The course must be completed in a maximum of two years.</w:t>
      </w:r>
    </w:p>
    <w:p w14:paraId="54DE1BC8" w14:textId="77777777" w:rsidR="00D72D26" w:rsidRPr="00796115" w:rsidRDefault="00D72D26">
      <w:pPr>
        <w:pStyle w:val="Brdtekst"/>
        <w:rPr>
          <w:sz w:val="26"/>
          <w:lang w:val="en-GB"/>
        </w:rPr>
      </w:pPr>
    </w:p>
    <w:p w14:paraId="54DE1BC9" w14:textId="30FDD22C" w:rsidR="00D72D26" w:rsidRPr="00796115" w:rsidRDefault="00521329">
      <w:pPr>
        <w:pStyle w:val="Brdtekst"/>
        <w:spacing w:line="276" w:lineRule="auto"/>
        <w:ind w:left="121" w:right="250"/>
        <w:rPr>
          <w:lang w:val="en-GB"/>
        </w:rPr>
      </w:pPr>
      <w:proofErr w:type="gramStart"/>
      <w:r w:rsidRPr="00796115">
        <w:rPr>
          <w:lang w:val="en-GB"/>
        </w:rPr>
        <w:t>In the event that</w:t>
      </w:r>
      <w:proofErr w:type="gramEnd"/>
      <w:r w:rsidRPr="00796115">
        <w:rPr>
          <w:lang w:val="en-GB"/>
        </w:rPr>
        <w:t xml:space="preserve"> a</w:t>
      </w:r>
      <w:r w:rsidR="00603919" w:rsidRPr="00796115">
        <w:rPr>
          <w:lang w:val="en-GB"/>
        </w:rPr>
        <w:t xml:space="preserve"> participant</w:t>
      </w:r>
      <w:r w:rsidRPr="00796115">
        <w:rPr>
          <w:lang w:val="en-GB"/>
        </w:rPr>
        <w:t xml:space="preserve"> does not complete the </w:t>
      </w:r>
      <w:r w:rsidR="00603919" w:rsidRPr="00796115">
        <w:rPr>
          <w:lang w:val="en-GB"/>
        </w:rPr>
        <w:t xml:space="preserve">university pedagogical programme </w:t>
      </w:r>
      <w:r w:rsidRPr="00796115">
        <w:rPr>
          <w:lang w:val="en-GB"/>
        </w:rPr>
        <w:t>within two years, then he or she must apply for the opportunity to be admitted to a new course at the Learning Lab’s secretariat (with their head of department’s approval attached). Please refer to § 8 regarding special conditions and exemptions.</w:t>
      </w:r>
    </w:p>
    <w:p w14:paraId="54DE1BCA" w14:textId="77777777" w:rsidR="00D72D26" w:rsidRPr="00796115" w:rsidRDefault="00D72D26">
      <w:pPr>
        <w:spacing w:line="276" w:lineRule="auto"/>
        <w:rPr>
          <w:lang w:val="en-GB"/>
        </w:rPr>
        <w:sectPr w:rsidR="00D72D26" w:rsidRPr="00796115">
          <w:pgSz w:w="11920" w:h="16850"/>
          <w:pgMar w:top="1500" w:right="880" w:bottom="1180" w:left="880" w:header="0" w:footer="974" w:gutter="0"/>
          <w:cols w:space="708"/>
        </w:sectPr>
      </w:pPr>
    </w:p>
    <w:p w14:paraId="54DE1BCB" w14:textId="77777777" w:rsidR="00D72D26" w:rsidRPr="00796115" w:rsidRDefault="00521329">
      <w:pPr>
        <w:pStyle w:val="Brdtekst"/>
        <w:spacing w:before="37"/>
        <w:ind w:left="120"/>
        <w:rPr>
          <w:lang w:val="en-GB"/>
        </w:rPr>
      </w:pPr>
      <w:r w:rsidRPr="00796115">
        <w:rPr>
          <w:lang w:val="en-GB"/>
        </w:rPr>
        <w:lastRenderedPageBreak/>
        <w:t>(2)</w:t>
      </w:r>
    </w:p>
    <w:p w14:paraId="54DE1BCC" w14:textId="180359B7" w:rsidR="00D72D26" w:rsidRPr="00796115" w:rsidRDefault="00521329">
      <w:pPr>
        <w:pStyle w:val="Brdtekst"/>
        <w:spacing w:before="81"/>
        <w:ind w:left="120"/>
        <w:rPr>
          <w:lang w:val="en-GB"/>
        </w:rPr>
      </w:pPr>
      <w:r w:rsidRPr="00796115">
        <w:rPr>
          <w:lang w:val="en-GB"/>
        </w:rPr>
        <w:t xml:space="preserve">The </w:t>
      </w:r>
      <w:r w:rsidR="00603919" w:rsidRPr="00796115">
        <w:rPr>
          <w:lang w:val="en-GB"/>
        </w:rPr>
        <w:t xml:space="preserve">university pedagogical programme </w:t>
      </w:r>
      <w:r w:rsidRPr="00796115">
        <w:rPr>
          <w:lang w:val="en-GB"/>
        </w:rPr>
        <w:t>includes:</w:t>
      </w:r>
    </w:p>
    <w:p w14:paraId="54DE1BCD" w14:textId="77777777" w:rsidR="00D72D26" w:rsidRPr="00796115" w:rsidRDefault="00D72D26">
      <w:pPr>
        <w:pStyle w:val="Brdtekst"/>
        <w:spacing w:before="7"/>
        <w:rPr>
          <w:sz w:val="29"/>
          <w:lang w:val="en-GB"/>
        </w:rPr>
      </w:pPr>
    </w:p>
    <w:p w14:paraId="54DE1BCE" w14:textId="535DBFB0" w:rsidR="00D72D26" w:rsidRPr="00796115" w:rsidRDefault="00E61A5D">
      <w:pPr>
        <w:pStyle w:val="Listeafsnit"/>
        <w:numPr>
          <w:ilvl w:val="0"/>
          <w:numId w:val="4"/>
        </w:numPr>
        <w:tabs>
          <w:tab w:val="left" w:pos="840"/>
          <w:tab w:val="left" w:pos="841"/>
        </w:tabs>
        <w:rPr>
          <w:lang w:val="en-GB"/>
        </w:rPr>
      </w:pPr>
      <w:r w:rsidRPr="00796115">
        <w:rPr>
          <w:lang w:val="en-GB"/>
        </w:rPr>
        <w:t>Six</w:t>
      </w:r>
      <w:r w:rsidR="00521329" w:rsidRPr="00796115">
        <w:rPr>
          <w:lang w:val="en-GB"/>
        </w:rPr>
        <w:t xml:space="preserve"> compulsory course</w:t>
      </w:r>
      <w:r w:rsidR="00521329" w:rsidRPr="00796115">
        <w:rPr>
          <w:spacing w:val="-1"/>
          <w:lang w:val="en-GB"/>
        </w:rPr>
        <w:t xml:space="preserve"> </w:t>
      </w:r>
      <w:r w:rsidR="00521329" w:rsidRPr="00796115">
        <w:rPr>
          <w:lang w:val="en-GB"/>
        </w:rPr>
        <w:t>modules</w:t>
      </w:r>
    </w:p>
    <w:p w14:paraId="54DE1BCF" w14:textId="77777777" w:rsidR="00D72D26" w:rsidRPr="00796115" w:rsidRDefault="00521329">
      <w:pPr>
        <w:pStyle w:val="Listeafsnit"/>
        <w:numPr>
          <w:ilvl w:val="0"/>
          <w:numId w:val="4"/>
        </w:numPr>
        <w:tabs>
          <w:tab w:val="left" w:pos="840"/>
          <w:tab w:val="left" w:pos="842"/>
        </w:tabs>
        <w:spacing w:before="80"/>
        <w:ind w:left="841" w:hanging="362"/>
        <w:rPr>
          <w:lang w:val="en-GB"/>
        </w:rPr>
      </w:pPr>
      <w:r w:rsidRPr="00796115">
        <w:rPr>
          <w:lang w:val="en-GB"/>
        </w:rPr>
        <w:t>At least three elective course</w:t>
      </w:r>
      <w:r w:rsidRPr="00796115">
        <w:rPr>
          <w:spacing w:val="-5"/>
          <w:lang w:val="en-GB"/>
        </w:rPr>
        <w:t xml:space="preserve"> </w:t>
      </w:r>
      <w:r w:rsidRPr="00796115">
        <w:rPr>
          <w:lang w:val="en-GB"/>
        </w:rPr>
        <w:t>modules</w:t>
      </w:r>
    </w:p>
    <w:p w14:paraId="54DE1BD0" w14:textId="77777777" w:rsidR="00D72D26" w:rsidRPr="00796115" w:rsidRDefault="00521329">
      <w:pPr>
        <w:pStyle w:val="Listeafsnit"/>
        <w:numPr>
          <w:ilvl w:val="0"/>
          <w:numId w:val="4"/>
        </w:numPr>
        <w:tabs>
          <w:tab w:val="left" w:pos="841"/>
          <w:tab w:val="left" w:pos="842"/>
        </w:tabs>
        <w:spacing w:before="41" w:line="273" w:lineRule="auto"/>
        <w:ind w:left="841" w:right="864" w:hanging="360"/>
        <w:rPr>
          <w:lang w:val="en-GB"/>
        </w:rPr>
      </w:pPr>
      <w:r w:rsidRPr="00796115">
        <w:rPr>
          <w:lang w:val="en-GB"/>
        </w:rPr>
        <w:t>Pedagogical/didactic supervision and teaching observation by an expert supervisor as well as a pedagogical</w:t>
      </w:r>
      <w:r w:rsidRPr="00796115">
        <w:rPr>
          <w:spacing w:val="-1"/>
          <w:lang w:val="en-GB"/>
        </w:rPr>
        <w:t xml:space="preserve"> </w:t>
      </w:r>
      <w:r w:rsidRPr="00796115">
        <w:rPr>
          <w:lang w:val="en-GB"/>
        </w:rPr>
        <w:t>supervisor</w:t>
      </w:r>
    </w:p>
    <w:p w14:paraId="54DE1BD1" w14:textId="77777777" w:rsidR="00D72D26" w:rsidRPr="00796115" w:rsidRDefault="00521329">
      <w:pPr>
        <w:pStyle w:val="Listeafsnit"/>
        <w:numPr>
          <w:ilvl w:val="0"/>
          <w:numId w:val="4"/>
        </w:numPr>
        <w:tabs>
          <w:tab w:val="left" w:pos="841"/>
          <w:tab w:val="left" w:pos="842"/>
        </w:tabs>
        <w:spacing w:before="43"/>
        <w:ind w:left="841"/>
        <w:rPr>
          <w:lang w:val="en-GB"/>
        </w:rPr>
      </w:pPr>
      <w:r w:rsidRPr="00796115">
        <w:rPr>
          <w:lang w:val="en-GB"/>
        </w:rPr>
        <w:t>English language</w:t>
      </w:r>
      <w:r w:rsidRPr="00796115">
        <w:rPr>
          <w:spacing w:val="-1"/>
          <w:lang w:val="en-GB"/>
        </w:rPr>
        <w:t xml:space="preserve"> </w:t>
      </w:r>
      <w:r w:rsidRPr="00796115">
        <w:rPr>
          <w:lang w:val="en-GB"/>
        </w:rPr>
        <w:t>certification</w:t>
      </w:r>
    </w:p>
    <w:p w14:paraId="54DE1BD2" w14:textId="29A9291D" w:rsidR="00D72D26" w:rsidRPr="00796115" w:rsidRDefault="00521329">
      <w:pPr>
        <w:pStyle w:val="Listeafsnit"/>
        <w:numPr>
          <w:ilvl w:val="0"/>
          <w:numId w:val="4"/>
        </w:numPr>
        <w:tabs>
          <w:tab w:val="left" w:pos="841"/>
          <w:tab w:val="left" w:pos="842"/>
        </w:tabs>
        <w:spacing w:before="41"/>
        <w:ind w:left="841"/>
        <w:rPr>
          <w:lang w:val="en-GB"/>
        </w:rPr>
      </w:pPr>
      <w:r w:rsidRPr="00796115">
        <w:rPr>
          <w:lang w:val="en-GB"/>
        </w:rPr>
        <w:t xml:space="preserve">Collegial sparring in small </w:t>
      </w:r>
      <w:r w:rsidR="00EF0B83">
        <w:rPr>
          <w:lang w:val="en-GB"/>
        </w:rPr>
        <w:t>study</w:t>
      </w:r>
      <w:r w:rsidRPr="00796115">
        <w:rPr>
          <w:lang w:val="en-GB"/>
        </w:rPr>
        <w:t xml:space="preserve"> groups, including observation of each other’s</w:t>
      </w:r>
      <w:r w:rsidRPr="00796115">
        <w:rPr>
          <w:spacing w:val="-21"/>
          <w:lang w:val="en-GB"/>
        </w:rPr>
        <w:t xml:space="preserve"> </w:t>
      </w:r>
      <w:r w:rsidRPr="00796115">
        <w:rPr>
          <w:lang w:val="en-GB"/>
        </w:rPr>
        <w:t>teaching</w:t>
      </w:r>
    </w:p>
    <w:p w14:paraId="54DE1BD3" w14:textId="77777777" w:rsidR="00D72D26" w:rsidRPr="00796115" w:rsidRDefault="00521329">
      <w:pPr>
        <w:pStyle w:val="Listeafsnit"/>
        <w:numPr>
          <w:ilvl w:val="0"/>
          <w:numId w:val="4"/>
        </w:numPr>
        <w:tabs>
          <w:tab w:val="left" w:pos="841"/>
          <w:tab w:val="left" w:pos="842"/>
        </w:tabs>
        <w:spacing w:before="80"/>
        <w:ind w:left="841"/>
        <w:rPr>
          <w:lang w:val="en-GB"/>
        </w:rPr>
      </w:pPr>
      <w:r w:rsidRPr="00796115">
        <w:rPr>
          <w:lang w:val="en-GB"/>
        </w:rPr>
        <w:t>A project report produced as a problem-based</w:t>
      </w:r>
      <w:r w:rsidRPr="00796115">
        <w:rPr>
          <w:spacing w:val="-6"/>
          <w:lang w:val="en-GB"/>
        </w:rPr>
        <w:t xml:space="preserve"> </w:t>
      </w:r>
      <w:r w:rsidRPr="00796115">
        <w:rPr>
          <w:spacing w:val="-5"/>
          <w:lang w:val="en-GB"/>
        </w:rPr>
        <w:t>project</w:t>
      </w:r>
    </w:p>
    <w:p w14:paraId="54DE1BD4" w14:textId="77777777" w:rsidR="00D72D26" w:rsidRPr="00796115" w:rsidRDefault="00D72D26">
      <w:pPr>
        <w:pStyle w:val="Brdtekst"/>
        <w:rPr>
          <w:sz w:val="28"/>
          <w:lang w:val="en-GB"/>
        </w:rPr>
      </w:pPr>
    </w:p>
    <w:p w14:paraId="79F1FEAA" w14:textId="47F26092" w:rsidR="00D750D3" w:rsidRDefault="00D750D3" w:rsidP="00D750D3">
      <w:pPr>
        <w:pStyle w:val="Brdtekst"/>
        <w:spacing w:before="79" w:line="273" w:lineRule="auto"/>
        <w:ind w:left="121" w:right="265"/>
        <w:rPr>
          <w:lang w:val="en-GB"/>
        </w:rPr>
      </w:pPr>
      <w:r>
        <w:rPr>
          <w:lang w:val="en-GB"/>
        </w:rPr>
        <w:t>(3)</w:t>
      </w:r>
    </w:p>
    <w:p w14:paraId="3BABF830" w14:textId="7D1EE791" w:rsidR="00D750D3" w:rsidRPr="00D750D3" w:rsidRDefault="00D750D3" w:rsidP="00D750D3">
      <w:pPr>
        <w:pStyle w:val="Brdtekst"/>
        <w:spacing w:before="79" w:line="273" w:lineRule="auto"/>
        <w:ind w:left="121" w:right="265"/>
        <w:rPr>
          <w:sz w:val="26"/>
          <w:lang w:val="en-GB"/>
        </w:rPr>
      </w:pPr>
      <w:r w:rsidRPr="00796115">
        <w:rPr>
          <w:lang w:val="en-GB"/>
        </w:rPr>
        <w:t>At the beginning of the course, each participant is assigned two supervisors: a</w:t>
      </w:r>
      <w:r>
        <w:rPr>
          <w:lang w:val="en-GB"/>
        </w:rPr>
        <w:t xml:space="preserve"> department </w:t>
      </w:r>
      <w:r w:rsidRPr="00796115">
        <w:rPr>
          <w:lang w:val="en-GB"/>
        </w:rPr>
        <w:t>supervisor</w:t>
      </w:r>
      <w:r w:rsidRPr="00D750D3">
        <w:rPr>
          <w:lang w:val="en-GB"/>
        </w:rPr>
        <w:t xml:space="preserve"> </w:t>
      </w:r>
      <w:r>
        <w:rPr>
          <w:lang w:val="en-GB"/>
        </w:rPr>
        <w:t xml:space="preserve">and </w:t>
      </w:r>
      <w:r w:rsidRPr="00796115">
        <w:rPr>
          <w:lang w:val="en-GB"/>
        </w:rPr>
        <w:t>a pedagogical supervisor.</w:t>
      </w:r>
      <w:r>
        <w:rPr>
          <w:lang w:val="en-GB"/>
        </w:rPr>
        <w:t xml:space="preserve"> </w:t>
      </w:r>
      <w:r w:rsidRPr="00796115">
        <w:rPr>
          <w:lang w:val="en-GB"/>
        </w:rPr>
        <w:t xml:space="preserve">The supervisors must each offer pedagogical and didactic supervision and sparring in relation to the </w:t>
      </w:r>
      <w:r>
        <w:rPr>
          <w:lang w:val="en-GB"/>
        </w:rPr>
        <w:t>teaching activities of the participant</w:t>
      </w:r>
      <w:r w:rsidRPr="00796115">
        <w:rPr>
          <w:lang w:val="en-GB"/>
        </w:rPr>
        <w:t>.</w:t>
      </w:r>
    </w:p>
    <w:p w14:paraId="444FDEC2" w14:textId="4FE35106" w:rsidR="00D750D3" w:rsidRDefault="00D750D3" w:rsidP="00D750D3">
      <w:pPr>
        <w:pStyle w:val="Brdtekst"/>
        <w:spacing w:line="276" w:lineRule="auto"/>
        <w:ind w:left="121" w:right="253"/>
        <w:rPr>
          <w:lang w:val="en-GB"/>
        </w:rPr>
      </w:pPr>
    </w:p>
    <w:p w14:paraId="5EA823E0" w14:textId="1C2ECB03" w:rsidR="001804D8" w:rsidRDefault="001804D8" w:rsidP="00D750D3">
      <w:pPr>
        <w:pStyle w:val="Brdtekst"/>
        <w:spacing w:line="276" w:lineRule="auto"/>
        <w:ind w:left="121" w:right="253"/>
        <w:rPr>
          <w:lang w:val="en-GB"/>
        </w:rPr>
      </w:pPr>
      <w:r>
        <w:rPr>
          <w:lang w:val="en-GB"/>
        </w:rPr>
        <w:t xml:space="preserve">The form and proceeding of the supervision are </w:t>
      </w:r>
      <w:r w:rsidRPr="00796115">
        <w:rPr>
          <w:lang w:val="en-GB"/>
        </w:rPr>
        <w:t xml:space="preserve">described in more detail in § </w:t>
      </w:r>
      <w:r>
        <w:rPr>
          <w:lang w:val="en-GB"/>
        </w:rPr>
        <w:t>3</w:t>
      </w:r>
      <w:r w:rsidRPr="00796115">
        <w:rPr>
          <w:lang w:val="en-GB"/>
        </w:rPr>
        <w:t>.</w:t>
      </w:r>
    </w:p>
    <w:p w14:paraId="54DE1BD5" w14:textId="77777777" w:rsidR="00D72D26" w:rsidRPr="00796115" w:rsidRDefault="00D72D26">
      <w:pPr>
        <w:pStyle w:val="Brdtekst"/>
        <w:rPr>
          <w:sz w:val="40"/>
          <w:lang w:val="en-GB"/>
        </w:rPr>
      </w:pPr>
    </w:p>
    <w:p w14:paraId="54DE1BD6" w14:textId="6BAC997A" w:rsidR="00D72D26" w:rsidRPr="00796115" w:rsidRDefault="00521329">
      <w:pPr>
        <w:pStyle w:val="Brdtekst"/>
        <w:spacing w:before="1"/>
        <w:ind w:left="121"/>
        <w:rPr>
          <w:lang w:val="en-GB"/>
        </w:rPr>
      </w:pPr>
      <w:r w:rsidRPr="00796115">
        <w:rPr>
          <w:lang w:val="en-GB"/>
        </w:rPr>
        <w:t>(</w:t>
      </w:r>
      <w:r w:rsidR="00D750D3">
        <w:rPr>
          <w:lang w:val="en-GB"/>
        </w:rPr>
        <w:t>4</w:t>
      </w:r>
      <w:r w:rsidRPr="00796115">
        <w:rPr>
          <w:lang w:val="en-GB"/>
        </w:rPr>
        <w:t>)</w:t>
      </w:r>
    </w:p>
    <w:p w14:paraId="54DE1BD7" w14:textId="251784E7" w:rsidR="00D72D26" w:rsidRPr="00796115" w:rsidRDefault="00521329">
      <w:pPr>
        <w:pStyle w:val="Brdtekst"/>
        <w:spacing w:before="79"/>
        <w:ind w:left="121"/>
        <w:rPr>
          <w:lang w:val="en-GB"/>
        </w:rPr>
      </w:pPr>
      <w:r w:rsidRPr="00796115">
        <w:rPr>
          <w:lang w:val="en-GB"/>
        </w:rPr>
        <w:t xml:space="preserve">The </w:t>
      </w:r>
      <w:r w:rsidR="00603919" w:rsidRPr="00796115">
        <w:rPr>
          <w:lang w:val="en-GB"/>
        </w:rPr>
        <w:t>university pedagogical programme</w:t>
      </w:r>
      <w:r w:rsidRPr="00796115">
        <w:rPr>
          <w:lang w:val="en-GB"/>
        </w:rPr>
        <w:t xml:space="preserve">s’ </w:t>
      </w:r>
      <w:r w:rsidR="00E61A5D" w:rsidRPr="00796115">
        <w:rPr>
          <w:lang w:val="en-GB"/>
        </w:rPr>
        <w:t>six</w:t>
      </w:r>
      <w:r w:rsidRPr="00796115">
        <w:rPr>
          <w:lang w:val="en-GB"/>
        </w:rPr>
        <w:t xml:space="preserve"> compulsory course modules are:</w:t>
      </w:r>
    </w:p>
    <w:p w14:paraId="54DE1BD8" w14:textId="77777777" w:rsidR="00D72D26" w:rsidRPr="00796115" w:rsidRDefault="00D72D26">
      <w:pPr>
        <w:pStyle w:val="Brdtekst"/>
        <w:spacing w:before="1"/>
        <w:rPr>
          <w:sz w:val="29"/>
          <w:lang w:val="en-GB"/>
        </w:rPr>
      </w:pPr>
    </w:p>
    <w:p w14:paraId="54DE1BD9" w14:textId="77777777" w:rsidR="00D72D26" w:rsidRPr="00796115" w:rsidRDefault="00521329">
      <w:pPr>
        <w:pStyle w:val="Listeafsnit"/>
        <w:numPr>
          <w:ilvl w:val="0"/>
          <w:numId w:val="3"/>
        </w:numPr>
        <w:tabs>
          <w:tab w:val="left" w:pos="842"/>
        </w:tabs>
        <w:rPr>
          <w:lang w:val="en-GB"/>
        </w:rPr>
      </w:pPr>
      <w:r w:rsidRPr="00796115">
        <w:rPr>
          <w:lang w:val="en-GB"/>
        </w:rPr>
        <w:t>Teaching at a PBL</w:t>
      </w:r>
      <w:r w:rsidRPr="00796115">
        <w:rPr>
          <w:spacing w:val="-5"/>
          <w:lang w:val="en-GB"/>
        </w:rPr>
        <w:t xml:space="preserve"> </w:t>
      </w:r>
      <w:r w:rsidRPr="00796115">
        <w:rPr>
          <w:lang w:val="en-GB"/>
        </w:rPr>
        <w:t>University</w:t>
      </w:r>
    </w:p>
    <w:p w14:paraId="54DE1BDA" w14:textId="77777777" w:rsidR="00D72D26" w:rsidRPr="00796115" w:rsidRDefault="00521329">
      <w:pPr>
        <w:pStyle w:val="Listeafsnit"/>
        <w:numPr>
          <w:ilvl w:val="0"/>
          <w:numId w:val="3"/>
        </w:numPr>
        <w:tabs>
          <w:tab w:val="left" w:pos="842"/>
        </w:tabs>
        <w:spacing w:before="82"/>
        <w:rPr>
          <w:lang w:val="en-GB"/>
        </w:rPr>
      </w:pPr>
      <w:r w:rsidRPr="00796115">
        <w:rPr>
          <w:lang w:val="en-GB"/>
        </w:rPr>
        <w:t>Planning and Implementation of Group</w:t>
      </w:r>
      <w:r w:rsidRPr="00796115">
        <w:rPr>
          <w:spacing w:val="-16"/>
          <w:lang w:val="en-GB"/>
        </w:rPr>
        <w:t xml:space="preserve"> </w:t>
      </w:r>
      <w:r w:rsidRPr="00796115">
        <w:rPr>
          <w:lang w:val="en-GB"/>
        </w:rPr>
        <w:t>Instruction</w:t>
      </w:r>
    </w:p>
    <w:p w14:paraId="54DE1BDB" w14:textId="77777777" w:rsidR="00D72D26" w:rsidRPr="00796115" w:rsidRDefault="00521329">
      <w:pPr>
        <w:pStyle w:val="Listeafsnit"/>
        <w:numPr>
          <w:ilvl w:val="0"/>
          <w:numId w:val="3"/>
        </w:numPr>
        <w:tabs>
          <w:tab w:val="left" w:pos="842"/>
        </w:tabs>
        <w:spacing w:before="82"/>
        <w:rPr>
          <w:lang w:val="en-GB"/>
        </w:rPr>
      </w:pPr>
      <w:r w:rsidRPr="00796115">
        <w:rPr>
          <w:lang w:val="en-GB"/>
        </w:rPr>
        <w:t>The Use of IT and Media for Teaching and</w:t>
      </w:r>
      <w:r w:rsidRPr="00796115">
        <w:rPr>
          <w:spacing w:val="-17"/>
          <w:lang w:val="en-GB"/>
        </w:rPr>
        <w:t xml:space="preserve"> </w:t>
      </w:r>
      <w:r w:rsidRPr="00796115">
        <w:rPr>
          <w:lang w:val="en-GB"/>
        </w:rPr>
        <w:t>Learning</w:t>
      </w:r>
    </w:p>
    <w:p w14:paraId="54DE1BDC" w14:textId="77777777" w:rsidR="00D72D26" w:rsidRPr="00796115" w:rsidRDefault="00521329">
      <w:pPr>
        <w:pStyle w:val="Listeafsnit"/>
        <w:numPr>
          <w:ilvl w:val="0"/>
          <w:numId w:val="3"/>
        </w:numPr>
        <w:tabs>
          <w:tab w:val="left" w:pos="842"/>
        </w:tabs>
        <w:spacing w:before="80"/>
        <w:rPr>
          <w:lang w:val="en-GB"/>
        </w:rPr>
      </w:pPr>
      <w:r w:rsidRPr="00796115">
        <w:rPr>
          <w:lang w:val="en-GB"/>
        </w:rPr>
        <w:t>The PBL Group – Collaboration, Process, and</w:t>
      </w:r>
      <w:r w:rsidRPr="00796115">
        <w:rPr>
          <w:spacing w:val="-7"/>
          <w:lang w:val="en-GB"/>
        </w:rPr>
        <w:t xml:space="preserve"> </w:t>
      </w:r>
      <w:r w:rsidRPr="00796115">
        <w:rPr>
          <w:lang w:val="en-GB"/>
        </w:rPr>
        <w:t>Supervision</w:t>
      </w:r>
    </w:p>
    <w:p w14:paraId="54DE1BDD" w14:textId="12525DAD" w:rsidR="00D72D26" w:rsidRPr="00796115" w:rsidRDefault="00521329">
      <w:pPr>
        <w:pStyle w:val="Listeafsnit"/>
        <w:numPr>
          <w:ilvl w:val="0"/>
          <w:numId w:val="3"/>
        </w:numPr>
        <w:tabs>
          <w:tab w:val="left" w:pos="842"/>
        </w:tabs>
        <w:spacing w:before="79"/>
        <w:rPr>
          <w:lang w:val="en-GB"/>
        </w:rPr>
      </w:pPr>
      <w:r w:rsidRPr="00796115">
        <w:rPr>
          <w:lang w:val="en-GB"/>
        </w:rPr>
        <w:t>Planning, Development, and Quality Assurance of Study</w:t>
      </w:r>
      <w:r w:rsidRPr="00796115">
        <w:rPr>
          <w:spacing w:val="-5"/>
          <w:lang w:val="en-GB"/>
        </w:rPr>
        <w:t xml:space="preserve"> </w:t>
      </w:r>
      <w:r w:rsidRPr="00796115">
        <w:rPr>
          <w:lang w:val="en-GB"/>
        </w:rPr>
        <w:t>Programmes</w:t>
      </w:r>
    </w:p>
    <w:p w14:paraId="7CE066F6" w14:textId="4F2E2E16" w:rsidR="00E61A5D" w:rsidRPr="00796115" w:rsidRDefault="00E61A5D">
      <w:pPr>
        <w:pStyle w:val="Listeafsnit"/>
        <w:numPr>
          <w:ilvl w:val="0"/>
          <w:numId w:val="3"/>
        </w:numPr>
        <w:tabs>
          <w:tab w:val="left" w:pos="842"/>
        </w:tabs>
        <w:spacing w:before="79"/>
        <w:rPr>
          <w:lang w:val="en-GB"/>
        </w:rPr>
      </w:pPr>
      <w:r w:rsidRPr="00796115">
        <w:rPr>
          <w:lang w:val="en-GB"/>
        </w:rPr>
        <w:t>AAU learning Day</w:t>
      </w:r>
    </w:p>
    <w:p w14:paraId="54DE1BDE" w14:textId="142931D2" w:rsidR="00D72D26" w:rsidRPr="00796115" w:rsidRDefault="00521329">
      <w:pPr>
        <w:pStyle w:val="Brdtekst"/>
        <w:spacing w:before="55" w:line="610" w:lineRule="atLeast"/>
        <w:ind w:left="121" w:right="1774"/>
        <w:rPr>
          <w:lang w:val="en-GB"/>
        </w:rPr>
      </w:pPr>
      <w:r w:rsidRPr="00796115">
        <w:rPr>
          <w:lang w:val="en-GB"/>
        </w:rPr>
        <w:t xml:space="preserve">The content and form of the compulsory course modules are described in more detail in § </w:t>
      </w:r>
      <w:r w:rsidR="001804D8">
        <w:rPr>
          <w:lang w:val="en-GB"/>
        </w:rPr>
        <w:t>4</w:t>
      </w:r>
      <w:r w:rsidRPr="00796115">
        <w:rPr>
          <w:lang w:val="en-GB"/>
        </w:rPr>
        <w:t>. (</w:t>
      </w:r>
      <w:r w:rsidR="00D750D3">
        <w:rPr>
          <w:lang w:val="en-GB"/>
        </w:rPr>
        <w:t>5</w:t>
      </w:r>
      <w:r w:rsidRPr="00796115">
        <w:rPr>
          <w:lang w:val="en-GB"/>
        </w:rPr>
        <w:t>)</w:t>
      </w:r>
    </w:p>
    <w:p w14:paraId="54DE1BDF" w14:textId="28D00F0D" w:rsidR="00D72D26" w:rsidRPr="00796115" w:rsidRDefault="00521329">
      <w:pPr>
        <w:pStyle w:val="Brdtekst"/>
        <w:spacing w:before="47" w:line="276" w:lineRule="auto"/>
        <w:ind w:left="121" w:right="256"/>
        <w:rPr>
          <w:lang w:val="en-GB"/>
        </w:rPr>
      </w:pPr>
      <w:r w:rsidRPr="00796115">
        <w:rPr>
          <w:lang w:val="en-GB"/>
        </w:rPr>
        <w:t xml:space="preserve">The </w:t>
      </w:r>
      <w:r w:rsidR="00603919" w:rsidRPr="00796115">
        <w:rPr>
          <w:lang w:val="en-GB"/>
        </w:rPr>
        <w:t xml:space="preserve">university pedagogical programme </w:t>
      </w:r>
      <w:r w:rsidRPr="00796115">
        <w:rPr>
          <w:lang w:val="en-GB"/>
        </w:rPr>
        <w:t xml:space="preserve">includes participation in a minimum of three elective course modules. Elective course modules are chosen freely by the individual </w:t>
      </w:r>
      <w:r w:rsidR="00603919" w:rsidRPr="00796115">
        <w:rPr>
          <w:lang w:val="en-GB"/>
        </w:rPr>
        <w:t>participant</w:t>
      </w:r>
      <w:r w:rsidRPr="00796115">
        <w:rPr>
          <w:lang w:val="en-GB"/>
        </w:rPr>
        <w:t xml:space="preserve"> from the elective course catalogue.</w:t>
      </w:r>
      <w:r w:rsidR="00603919" w:rsidRPr="00796115">
        <w:rPr>
          <w:lang w:val="en-GB"/>
        </w:rPr>
        <w:t xml:space="preserve"> </w:t>
      </w:r>
    </w:p>
    <w:p w14:paraId="54DE1BE0" w14:textId="77777777" w:rsidR="00D72D26" w:rsidRPr="00796115" w:rsidRDefault="00D72D26">
      <w:pPr>
        <w:pStyle w:val="Brdtekst"/>
        <w:spacing w:before="9"/>
        <w:rPr>
          <w:sz w:val="25"/>
          <w:lang w:val="en-GB"/>
        </w:rPr>
      </w:pPr>
    </w:p>
    <w:p w14:paraId="54DE1BE1" w14:textId="41F97E9B" w:rsidR="00D72D26" w:rsidRPr="00796115" w:rsidRDefault="00521329">
      <w:pPr>
        <w:pStyle w:val="Brdtekst"/>
        <w:spacing w:line="276" w:lineRule="auto"/>
        <w:ind w:left="121" w:right="270"/>
        <w:rPr>
          <w:lang w:val="en-GB"/>
        </w:rPr>
      </w:pPr>
      <w:r w:rsidRPr="00796115">
        <w:rPr>
          <w:lang w:val="en-GB"/>
        </w:rPr>
        <w:t xml:space="preserve">The approval of a course module as a part of the </w:t>
      </w:r>
      <w:r w:rsidR="00603919" w:rsidRPr="00796115">
        <w:rPr>
          <w:lang w:val="en-GB"/>
        </w:rPr>
        <w:t xml:space="preserve">university pedagogical programme </w:t>
      </w:r>
      <w:r w:rsidRPr="00796115">
        <w:rPr>
          <w:lang w:val="en-GB"/>
        </w:rPr>
        <w:t>requires the assistant professor’s active participation in the chosen course module, cf. the description of this.</w:t>
      </w:r>
    </w:p>
    <w:p w14:paraId="54DE1BE2" w14:textId="77777777" w:rsidR="00D72D26" w:rsidRPr="00796115" w:rsidRDefault="00D72D26">
      <w:pPr>
        <w:pStyle w:val="Brdtekst"/>
        <w:spacing w:before="3"/>
        <w:rPr>
          <w:sz w:val="28"/>
          <w:lang w:val="en-GB"/>
        </w:rPr>
      </w:pPr>
    </w:p>
    <w:p w14:paraId="54DE1BE3" w14:textId="5AFB0364" w:rsidR="00D72D26" w:rsidRPr="00796115" w:rsidRDefault="00521329">
      <w:pPr>
        <w:pStyle w:val="Brdtekst"/>
        <w:spacing w:line="276" w:lineRule="auto"/>
        <w:ind w:left="121" w:right="308"/>
        <w:rPr>
          <w:lang w:val="en-GB"/>
        </w:rPr>
      </w:pPr>
      <w:r w:rsidRPr="00796115">
        <w:rPr>
          <w:lang w:val="en-GB"/>
        </w:rPr>
        <w:t xml:space="preserve">The regulations for elective course modules on the </w:t>
      </w:r>
      <w:r w:rsidR="00603919" w:rsidRPr="00796115">
        <w:rPr>
          <w:lang w:val="en-GB"/>
        </w:rPr>
        <w:t xml:space="preserve">university pedagogical programme </w:t>
      </w:r>
      <w:r w:rsidRPr="00796115">
        <w:rPr>
          <w:lang w:val="en-GB"/>
        </w:rPr>
        <w:t xml:space="preserve">are described in more detail in § </w:t>
      </w:r>
      <w:r w:rsidR="001804D8">
        <w:rPr>
          <w:lang w:val="en-GB"/>
        </w:rPr>
        <w:t>5</w:t>
      </w:r>
      <w:r w:rsidRPr="00796115">
        <w:rPr>
          <w:lang w:val="en-GB"/>
        </w:rPr>
        <w:t>.</w:t>
      </w:r>
    </w:p>
    <w:p w14:paraId="54DE1BE4" w14:textId="77777777" w:rsidR="00D72D26" w:rsidRPr="00796115" w:rsidRDefault="00D72D26">
      <w:pPr>
        <w:pStyle w:val="Brdtekst"/>
        <w:spacing w:before="3"/>
        <w:rPr>
          <w:sz w:val="30"/>
          <w:lang w:val="en-GB"/>
        </w:rPr>
      </w:pPr>
    </w:p>
    <w:p w14:paraId="54DE1BEC" w14:textId="77777777" w:rsidR="00D72D26" w:rsidRPr="00796115" w:rsidRDefault="00D72D26">
      <w:pPr>
        <w:pStyle w:val="Brdtekst"/>
        <w:rPr>
          <w:sz w:val="21"/>
          <w:lang w:val="en-GB"/>
        </w:rPr>
      </w:pPr>
    </w:p>
    <w:p w14:paraId="046EBA3F" w14:textId="77777777" w:rsidR="001804D8" w:rsidRDefault="001804D8">
      <w:pPr>
        <w:pStyle w:val="Brdtekst"/>
        <w:spacing w:before="56"/>
        <w:ind w:left="120"/>
        <w:rPr>
          <w:lang w:val="en-GB"/>
        </w:rPr>
      </w:pPr>
    </w:p>
    <w:p w14:paraId="54DE1BED" w14:textId="4A2EE75D" w:rsidR="00D72D26" w:rsidRPr="00796115" w:rsidRDefault="00521329">
      <w:pPr>
        <w:pStyle w:val="Brdtekst"/>
        <w:spacing w:before="56"/>
        <w:ind w:left="120"/>
        <w:rPr>
          <w:lang w:val="en-GB"/>
        </w:rPr>
      </w:pPr>
      <w:r w:rsidRPr="00796115">
        <w:rPr>
          <w:lang w:val="en-GB"/>
        </w:rPr>
        <w:lastRenderedPageBreak/>
        <w:t>(6)</w:t>
      </w:r>
    </w:p>
    <w:p w14:paraId="54DE1BEE" w14:textId="7A426307" w:rsidR="00D72D26" w:rsidRPr="00796115" w:rsidRDefault="00521329">
      <w:pPr>
        <w:pStyle w:val="Brdtekst"/>
        <w:spacing w:before="80" w:line="276" w:lineRule="auto"/>
        <w:ind w:left="120" w:right="238"/>
        <w:rPr>
          <w:lang w:val="en-GB"/>
        </w:rPr>
      </w:pPr>
      <w:r w:rsidRPr="00796115">
        <w:rPr>
          <w:lang w:val="en-GB"/>
        </w:rPr>
        <w:t xml:space="preserve">As part of the </w:t>
      </w:r>
      <w:r w:rsidR="00603919" w:rsidRPr="00796115">
        <w:rPr>
          <w:lang w:val="en-GB"/>
        </w:rPr>
        <w:t>university pedagogical programme</w:t>
      </w:r>
      <w:r w:rsidRPr="00796115">
        <w:rPr>
          <w:lang w:val="en-GB"/>
        </w:rPr>
        <w:t xml:space="preserve">, </w:t>
      </w:r>
      <w:r w:rsidR="00EF0B83">
        <w:rPr>
          <w:lang w:val="en-GB"/>
        </w:rPr>
        <w:t>participants must complete</w:t>
      </w:r>
      <w:r w:rsidRPr="00796115">
        <w:rPr>
          <w:lang w:val="en-GB"/>
        </w:rPr>
        <w:t xml:space="preserve"> </w:t>
      </w:r>
      <w:r w:rsidR="00EF0B83">
        <w:rPr>
          <w:lang w:val="en-GB"/>
        </w:rPr>
        <w:t xml:space="preserve">an </w:t>
      </w:r>
      <w:r w:rsidRPr="00796115">
        <w:rPr>
          <w:lang w:val="en-GB"/>
        </w:rPr>
        <w:t xml:space="preserve">English language certification. This involves the </w:t>
      </w:r>
      <w:r w:rsidR="00603919" w:rsidRPr="00796115">
        <w:rPr>
          <w:lang w:val="en-GB"/>
        </w:rPr>
        <w:t>participant</w:t>
      </w:r>
      <w:r w:rsidRPr="00796115">
        <w:rPr>
          <w:lang w:val="en-GB"/>
        </w:rPr>
        <w:t xml:space="preserve"> participating at the beginning of the course in a language screening, where the individual’s English language competence level is assessed</w:t>
      </w:r>
      <w:r w:rsidR="00EF0B83">
        <w:rPr>
          <w:lang w:val="en-GB"/>
        </w:rPr>
        <w:t>. Based on this asse</w:t>
      </w:r>
      <w:r w:rsidR="00226F30">
        <w:rPr>
          <w:lang w:val="en-GB"/>
        </w:rPr>
        <w:t xml:space="preserve">ssment, the participant </w:t>
      </w:r>
      <w:r w:rsidRPr="00796115">
        <w:rPr>
          <w:lang w:val="en-GB"/>
        </w:rPr>
        <w:t>is either 1) referred directly to participate in the language certification test</w:t>
      </w:r>
      <w:r w:rsidR="00226F30">
        <w:rPr>
          <w:lang w:val="en-GB"/>
        </w:rPr>
        <w:t>,</w:t>
      </w:r>
      <w:r w:rsidRPr="00796115">
        <w:rPr>
          <w:lang w:val="en-GB"/>
        </w:rPr>
        <w:t xml:space="preserve"> 2) referred to participate in a supplementary English skills development course</w:t>
      </w:r>
      <w:r w:rsidR="00226F30">
        <w:rPr>
          <w:lang w:val="en-GB"/>
        </w:rPr>
        <w:t xml:space="preserve"> or 3) asked to participate in a general </w:t>
      </w:r>
      <w:r w:rsidR="00226F30" w:rsidRPr="00226F30">
        <w:rPr>
          <w:lang w:val="en-GB"/>
        </w:rPr>
        <w:t xml:space="preserve">upgrading of </w:t>
      </w:r>
      <w:r w:rsidR="00226F30">
        <w:rPr>
          <w:lang w:val="en-GB"/>
        </w:rPr>
        <w:t xml:space="preserve">their basic language </w:t>
      </w:r>
      <w:r w:rsidR="00226F30" w:rsidRPr="00226F30">
        <w:rPr>
          <w:lang w:val="en-GB"/>
        </w:rPr>
        <w:t>skills</w:t>
      </w:r>
      <w:r w:rsidRPr="00796115">
        <w:rPr>
          <w:lang w:val="en-GB"/>
        </w:rPr>
        <w:t>.</w:t>
      </w:r>
    </w:p>
    <w:p w14:paraId="54DE1BEF" w14:textId="56C2D5DD" w:rsidR="00D72D26" w:rsidRPr="00796115" w:rsidRDefault="00521329">
      <w:pPr>
        <w:pStyle w:val="Brdtekst"/>
        <w:spacing w:before="60" w:line="620" w:lineRule="exact"/>
        <w:ind w:left="120" w:right="1672"/>
        <w:rPr>
          <w:lang w:val="en-GB"/>
        </w:rPr>
      </w:pPr>
      <w:r w:rsidRPr="00796115">
        <w:rPr>
          <w:lang w:val="en-GB"/>
        </w:rPr>
        <w:t xml:space="preserve">The content and form of the English language certification are described in more detail in § </w:t>
      </w:r>
      <w:r w:rsidR="001804D8">
        <w:rPr>
          <w:lang w:val="en-GB"/>
        </w:rPr>
        <w:t>6</w:t>
      </w:r>
      <w:r w:rsidRPr="00796115">
        <w:rPr>
          <w:lang w:val="en-GB"/>
        </w:rPr>
        <w:t>. (7)</w:t>
      </w:r>
    </w:p>
    <w:p w14:paraId="54DE1BF0" w14:textId="77777777" w:rsidR="00D72D26" w:rsidRPr="00796115" w:rsidRDefault="00521329">
      <w:pPr>
        <w:pStyle w:val="Brdtekst"/>
        <w:spacing w:line="244" w:lineRule="exact"/>
        <w:ind w:left="120"/>
        <w:rPr>
          <w:lang w:val="en-GB"/>
        </w:rPr>
      </w:pPr>
      <w:r w:rsidRPr="00796115">
        <w:rPr>
          <w:lang w:val="en-GB"/>
        </w:rPr>
        <w:t>At the start of the course, the participants are divided into study groups. The aim of the study groups is for the</w:t>
      </w:r>
    </w:p>
    <w:p w14:paraId="54DE1BF1" w14:textId="1DC721FF" w:rsidR="00D72D26" w:rsidRPr="00796115" w:rsidRDefault="00603919">
      <w:pPr>
        <w:pStyle w:val="Brdtekst"/>
        <w:spacing w:before="41" w:line="276" w:lineRule="auto"/>
        <w:ind w:left="120" w:right="120"/>
        <w:rPr>
          <w:lang w:val="en-GB"/>
        </w:rPr>
      </w:pPr>
      <w:r w:rsidRPr="00796115">
        <w:rPr>
          <w:lang w:val="en-GB"/>
        </w:rPr>
        <w:t>participants</w:t>
      </w:r>
      <w:r w:rsidR="00521329" w:rsidRPr="00796115">
        <w:rPr>
          <w:lang w:val="en-GB"/>
        </w:rPr>
        <w:t xml:space="preserve"> to have the opportunity to create a forum in which they can discuss issues and reflections related to participation in the </w:t>
      </w:r>
      <w:r w:rsidRPr="00796115">
        <w:rPr>
          <w:lang w:val="en-GB"/>
        </w:rPr>
        <w:t>university pedagogical programme</w:t>
      </w:r>
      <w:r w:rsidR="00521329" w:rsidRPr="00796115">
        <w:rPr>
          <w:lang w:val="en-GB"/>
        </w:rPr>
        <w:t xml:space="preserve">, the reading of relevant theories, and/or in relation to their own teaching practice. Furthermore, the goal is for the </w:t>
      </w:r>
      <w:r w:rsidRPr="00796115">
        <w:rPr>
          <w:lang w:val="en-GB"/>
        </w:rPr>
        <w:t>participants</w:t>
      </w:r>
      <w:r w:rsidR="00521329" w:rsidRPr="00796115">
        <w:rPr>
          <w:lang w:val="en-GB"/>
        </w:rPr>
        <w:t xml:space="preserve"> to take measures that make it possible for them to observe and provide feedback on each other’s teaching within the group. </w:t>
      </w:r>
      <w:r w:rsidR="000D1587">
        <w:rPr>
          <w:lang w:val="en-GB"/>
        </w:rPr>
        <w:t>We encourage e</w:t>
      </w:r>
      <w:r w:rsidR="00521329" w:rsidRPr="00796115">
        <w:rPr>
          <w:lang w:val="en-GB"/>
        </w:rPr>
        <w:t>veryone to both observe a colleague’s teaching and provide feedback on it, as well as to receive feedback from colleagues on their own teaching.</w:t>
      </w:r>
    </w:p>
    <w:p w14:paraId="54DE1BF2" w14:textId="77777777" w:rsidR="00D72D26" w:rsidRPr="00796115" w:rsidRDefault="00D72D26">
      <w:pPr>
        <w:pStyle w:val="Brdtekst"/>
        <w:spacing w:before="4"/>
        <w:rPr>
          <w:sz w:val="25"/>
          <w:lang w:val="en-GB"/>
        </w:rPr>
      </w:pPr>
    </w:p>
    <w:p w14:paraId="54DE1BF3" w14:textId="77777777" w:rsidR="00D72D26" w:rsidRPr="00796115" w:rsidRDefault="00521329">
      <w:pPr>
        <w:pStyle w:val="Brdtekst"/>
        <w:ind w:left="120"/>
        <w:rPr>
          <w:lang w:val="en-GB"/>
        </w:rPr>
      </w:pPr>
      <w:r w:rsidRPr="00796115">
        <w:rPr>
          <w:lang w:val="en-GB"/>
        </w:rPr>
        <w:t>(8)</w:t>
      </w:r>
    </w:p>
    <w:p w14:paraId="54DE1BF4" w14:textId="18B8EA7C" w:rsidR="00D72D26" w:rsidRPr="00796115" w:rsidRDefault="00521329">
      <w:pPr>
        <w:pStyle w:val="Brdtekst"/>
        <w:spacing w:before="82" w:line="276" w:lineRule="auto"/>
        <w:ind w:left="120" w:right="923"/>
        <w:rPr>
          <w:lang w:val="en-GB"/>
        </w:rPr>
      </w:pPr>
      <w:r w:rsidRPr="00796115">
        <w:rPr>
          <w:lang w:val="en-GB"/>
        </w:rPr>
        <w:t xml:space="preserve">As part of the </w:t>
      </w:r>
      <w:r w:rsidR="00603919" w:rsidRPr="00796115">
        <w:rPr>
          <w:lang w:val="en-GB"/>
        </w:rPr>
        <w:t>university pedagogical programme</w:t>
      </w:r>
      <w:r w:rsidRPr="00796115">
        <w:rPr>
          <w:lang w:val="en-GB"/>
        </w:rPr>
        <w:t>, a project report is produced. The objectives of this are:</w:t>
      </w:r>
    </w:p>
    <w:p w14:paraId="54DE1BF5" w14:textId="77777777" w:rsidR="00D72D26" w:rsidRPr="00796115" w:rsidRDefault="00D72D26">
      <w:pPr>
        <w:pStyle w:val="Brdtekst"/>
        <w:spacing w:before="1"/>
        <w:rPr>
          <w:sz w:val="26"/>
          <w:lang w:val="en-GB"/>
        </w:rPr>
      </w:pPr>
    </w:p>
    <w:p w14:paraId="54DE1BF6" w14:textId="5FDDFE46" w:rsidR="00D72D26" w:rsidRPr="00796115" w:rsidRDefault="00521329">
      <w:pPr>
        <w:pStyle w:val="Listeafsnit"/>
        <w:numPr>
          <w:ilvl w:val="0"/>
          <w:numId w:val="2"/>
        </w:numPr>
        <w:tabs>
          <w:tab w:val="left" w:pos="840"/>
          <w:tab w:val="left" w:pos="841"/>
        </w:tabs>
        <w:spacing w:line="273" w:lineRule="auto"/>
        <w:ind w:right="337"/>
        <w:rPr>
          <w:lang w:val="en-GB"/>
        </w:rPr>
      </w:pPr>
      <w:r w:rsidRPr="00796115">
        <w:rPr>
          <w:lang w:val="en-GB"/>
        </w:rPr>
        <w:t xml:space="preserve">to document that the </w:t>
      </w:r>
      <w:r w:rsidR="00603919" w:rsidRPr="00796115">
        <w:rPr>
          <w:lang w:val="en-GB"/>
        </w:rPr>
        <w:t>participant</w:t>
      </w:r>
      <w:r w:rsidRPr="00796115">
        <w:rPr>
          <w:lang w:val="en-GB"/>
        </w:rPr>
        <w:t xml:space="preserve"> can work with a self-chosen pedagogical/didactic issue and address this problem</w:t>
      </w:r>
      <w:r w:rsidR="00226F30">
        <w:rPr>
          <w:lang w:val="en-GB"/>
        </w:rPr>
        <w:t>,</w:t>
      </w:r>
      <w:r w:rsidRPr="00796115">
        <w:rPr>
          <w:lang w:val="en-GB"/>
        </w:rPr>
        <w:t xml:space="preserve"> based on theories on teaching, pedagogy, and</w:t>
      </w:r>
      <w:r w:rsidRPr="00796115">
        <w:rPr>
          <w:spacing w:val="-11"/>
          <w:lang w:val="en-GB"/>
        </w:rPr>
        <w:t xml:space="preserve"> </w:t>
      </w:r>
      <w:r w:rsidRPr="00796115">
        <w:rPr>
          <w:lang w:val="en-GB"/>
        </w:rPr>
        <w:t>didactics.</w:t>
      </w:r>
    </w:p>
    <w:p w14:paraId="54DE1BF7" w14:textId="7A12A364" w:rsidR="00D72D26" w:rsidRPr="00796115" w:rsidRDefault="00521329">
      <w:pPr>
        <w:pStyle w:val="Listeafsnit"/>
        <w:numPr>
          <w:ilvl w:val="0"/>
          <w:numId w:val="2"/>
        </w:numPr>
        <w:tabs>
          <w:tab w:val="left" w:pos="840"/>
          <w:tab w:val="left" w:pos="841"/>
        </w:tabs>
        <w:spacing w:before="4" w:line="276" w:lineRule="auto"/>
        <w:ind w:right="1285"/>
        <w:rPr>
          <w:lang w:val="en-GB"/>
        </w:rPr>
      </w:pPr>
      <w:r w:rsidRPr="00796115">
        <w:rPr>
          <w:lang w:val="en-GB"/>
        </w:rPr>
        <w:t xml:space="preserve">to contribute to the </w:t>
      </w:r>
      <w:r w:rsidR="00603919" w:rsidRPr="00796115">
        <w:rPr>
          <w:lang w:val="en-GB"/>
        </w:rPr>
        <w:t>participant</w:t>
      </w:r>
      <w:r w:rsidRPr="00796115">
        <w:rPr>
          <w:lang w:val="en-GB"/>
        </w:rPr>
        <w:t xml:space="preserve">’s reflection on their own pedagogical practice and development during the </w:t>
      </w:r>
      <w:r w:rsidR="00802EF2" w:rsidRPr="00796115">
        <w:rPr>
          <w:lang w:val="en-GB"/>
        </w:rPr>
        <w:t>university pedagogical programme</w:t>
      </w:r>
      <w:r w:rsidRPr="00796115">
        <w:rPr>
          <w:lang w:val="en-GB"/>
        </w:rPr>
        <w:t>.</w:t>
      </w:r>
    </w:p>
    <w:p w14:paraId="54DE1BF8" w14:textId="19A297B3" w:rsidR="00D72D26" w:rsidRPr="00796115" w:rsidRDefault="00521329">
      <w:pPr>
        <w:pStyle w:val="Listeafsnit"/>
        <w:numPr>
          <w:ilvl w:val="0"/>
          <w:numId w:val="2"/>
        </w:numPr>
        <w:tabs>
          <w:tab w:val="left" w:pos="840"/>
          <w:tab w:val="left" w:pos="841"/>
        </w:tabs>
        <w:spacing w:before="4"/>
        <w:ind w:hanging="361"/>
        <w:rPr>
          <w:lang w:val="en-GB"/>
        </w:rPr>
      </w:pPr>
      <w:r w:rsidRPr="00796115">
        <w:rPr>
          <w:lang w:val="en-GB"/>
        </w:rPr>
        <w:t xml:space="preserve">to define and qualify the </w:t>
      </w:r>
      <w:r w:rsidR="00802EF2" w:rsidRPr="00796115">
        <w:rPr>
          <w:lang w:val="en-GB"/>
        </w:rPr>
        <w:t>participant</w:t>
      </w:r>
      <w:r w:rsidRPr="00796115">
        <w:rPr>
          <w:lang w:val="en-GB"/>
        </w:rPr>
        <w:t>’s future pedagogical development goals and</w:t>
      </w:r>
      <w:r w:rsidRPr="00796115">
        <w:rPr>
          <w:spacing w:val="-21"/>
          <w:lang w:val="en-GB"/>
        </w:rPr>
        <w:t xml:space="preserve"> </w:t>
      </w:r>
      <w:r w:rsidRPr="00796115">
        <w:rPr>
          <w:lang w:val="en-GB"/>
        </w:rPr>
        <w:t>strategies.</w:t>
      </w:r>
    </w:p>
    <w:p w14:paraId="54DE1BF9" w14:textId="77777777" w:rsidR="00D72D26" w:rsidRPr="00796115" w:rsidRDefault="00D72D26">
      <w:pPr>
        <w:pStyle w:val="Brdtekst"/>
        <w:spacing w:before="11"/>
        <w:rPr>
          <w:sz w:val="29"/>
          <w:lang w:val="en-GB"/>
        </w:rPr>
      </w:pPr>
    </w:p>
    <w:p w14:paraId="54DE1BFA" w14:textId="2FF1453C" w:rsidR="00D72D26" w:rsidRPr="00796115" w:rsidRDefault="00521329">
      <w:pPr>
        <w:pStyle w:val="Brdtekst"/>
        <w:ind w:left="120"/>
        <w:rPr>
          <w:lang w:val="en-GB"/>
        </w:rPr>
      </w:pPr>
      <w:r w:rsidRPr="00796115">
        <w:rPr>
          <w:lang w:val="en-GB"/>
        </w:rPr>
        <w:t xml:space="preserve">The content and form of the project report </w:t>
      </w:r>
      <w:r w:rsidR="00802EF2" w:rsidRPr="00796115">
        <w:rPr>
          <w:lang w:val="en-GB"/>
        </w:rPr>
        <w:t>is</w:t>
      </w:r>
      <w:r w:rsidRPr="00796115">
        <w:rPr>
          <w:lang w:val="en-GB"/>
        </w:rPr>
        <w:t xml:space="preserve"> described in more detail in § </w:t>
      </w:r>
      <w:r w:rsidR="001804D8">
        <w:rPr>
          <w:lang w:val="en-GB"/>
        </w:rPr>
        <w:t>7</w:t>
      </w:r>
      <w:r w:rsidRPr="00796115">
        <w:rPr>
          <w:lang w:val="en-GB"/>
        </w:rPr>
        <w:t>.</w:t>
      </w:r>
    </w:p>
    <w:p w14:paraId="54DE1BFB" w14:textId="77777777" w:rsidR="00D72D26" w:rsidRPr="00796115" w:rsidRDefault="00D72D26">
      <w:pPr>
        <w:pStyle w:val="Brdtekst"/>
        <w:rPr>
          <w:lang w:val="en-GB"/>
        </w:rPr>
      </w:pPr>
    </w:p>
    <w:p w14:paraId="54DE1BFC" w14:textId="77777777" w:rsidR="00D72D26" w:rsidRPr="00796115" w:rsidRDefault="00D72D26">
      <w:pPr>
        <w:pStyle w:val="Brdtekst"/>
        <w:spacing w:before="11"/>
        <w:rPr>
          <w:sz w:val="31"/>
          <w:lang w:val="en-GB"/>
        </w:rPr>
      </w:pPr>
    </w:p>
    <w:p w14:paraId="4328C819" w14:textId="56A9741C" w:rsidR="00D750D3" w:rsidRDefault="00D750D3">
      <w:pPr>
        <w:pStyle w:val="Overskrift1"/>
        <w:rPr>
          <w:lang w:val="en-GB"/>
        </w:rPr>
      </w:pPr>
      <w:r>
        <w:rPr>
          <w:lang w:val="en-GB"/>
        </w:rPr>
        <w:t>§ 3. Supervision</w:t>
      </w:r>
    </w:p>
    <w:p w14:paraId="7DE3524F" w14:textId="756C0779" w:rsidR="00423B36" w:rsidRDefault="00D750D3" w:rsidP="00423B36">
      <w:pPr>
        <w:pStyle w:val="Brdtekst"/>
        <w:spacing w:before="60"/>
        <w:ind w:left="117" w:right="225"/>
        <w:rPr>
          <w:lang w:val="en-GB"/>
        </w:rPr>
      </w:pPr>
      <w:r>
        <w:rPr>
          <w:lang w:val="en-GB"/>
        </w:rPr>
        <w:t>E</w:t>
      </w:r>
      <w:r w:rsidRPr="00796115">
        <w:rPr>
          <w:lang w:val="en-GB"/>
        </w:rPr>
        <w:t>ach participant is assigned two supervisors: a</w:t>
      </w:r>
      <w:r>
        <w:rPr>
          <w:lang w:val="en-GB"/>
        </w:rPr>
        <w:t xml:space="preserve"> department </w:t>
      </w:r>
      <w:r w:rsidRPr="00796115">
        <w:rPr>
          <w:lang w:val="en-GB"/>
        </w:rPr>
        <w:t>supervisor</w:t>
      </w:r>
      <w:r w:rsidRPr="00D750D3">
        <w:rPr>
          <w:lang w:val="en-GB"/>
        </w:rPr>
        <w:t xml:space="preserve"> </w:t>
      </w:r>
      <w:r>
        <w:rPr>
          <w:lang w:val="en-GB"/>
        </w:rPr>
        <w:t xml:space="preserve">and </w:t>
      </w:r>
      <w:r w:rsidRPr="00796115">
        <w:rPr>
          <w:lang w:val="en-GB"/>
        </w:rPr>
        <w:t>a pedagogical supervisor.</w:t>
      </w:r>
      <w:r w:rsidR="002F0819">
        <w:rPr>
          <w:lang w:val="en-GB"/>
        </w:rPr>
        <w:t xml:space="preserve"> </w:t>
      </w:r>
      <w:r w:rsidR="00423B36" w:rsidRPr="00796115">
        <w:rPr>
          <w:lang w:val="en-GB"/>
        </w:rPr>
        <w:t>The supervisors must each offer pedagogical and didactic supervision and sparring in relation to the</w:t>
      </w:r>
      <w:r w:rsidR="00423B36">
        <w:rPr>
          <w:lang w:val="en-GB"/>
        </w:rPr>
        <w:t xml:space="preserve"> teaching of the participant,</w:t>
      </w:r>
      <w:r w:rsidR="00423B36" w:rsidRPr="00423B36">
        <w:rPr>
          <w:lang w:val="en-GB"/>
        </w:rPr>
        <w:t xml:space="preserve"> </w:t>
      </w:r>
      <w:r w:rsidR="00423B36" w:rsidRPr="00796115">
        <w:rPr>
          <w:lang w:val="en-GB"/>
        </w:rPr>
        <w:t>where the supervisors observe the participant while he/she carries out class teaching, supervision meetings, or other relevant teaching activities.</w:t>
      </w:r>
    </w:p>
    <w:p w14:paraId="14D9A40D" w14:textId="77777777" w:rsidR="00423B36" w:rsidRPr="00423B36" w:rsidRDefault="00423B36" w:rsidP="00423B36">
      <w:pPr>
        <w:pStyle w:val="Brdtekst"/>
        <w:spacing w:before="60"/>
        <w:ind w:left="117" w:right="225"/>
      </w:pPr>
      <w:r w:rsidRPr="00796115">
        <w:rPr>
          <w:lang w:val="en-GB"/>
        </w:rPr>
        <w:t xml:space="preserve">and four (pedagogical supervisor) </w:t>
      </w:r>
    </w:p>
    <w:p w14:paraId="6E8BAF9D" w14:textId="4C67AF8E" w:rsidR="00423B36" w:rsidRDefault="00423B36" w:rsidP="00423B36">
      <w:pPr>
        <w:pStyle w:val="Brdtekst"/>
        <w:spacing w:before="60"/>
        <w:ind w:left="117" w:right="225"/>
        <w:rPr>
          <w:lang w:val="en-GB"/>
        </w:rPr>
      </w:pPr>
    </w:p>
    <w:p w14:paraId="20AB682F" w14:textId="77777777" w:rsidR="00423B36" w:rsidRDefault="002F0819" w:rsidP="00423B36">
      <w:pPr>
        <w:pStyle w:val="Brdtekst"/>
        <w:spacing w:before="60"/>
        <w:ind w:left="117" w:right="225"/>
        <w:rPr>
          <w:lang w:val="en-GB"/>
        </w:rPr>
      </w:pPr>
      <w:r>
        <w:t xml:space="preserve">The department supervisor has the primary responsibility for providing supervision and advice to the assistant professor and the formulation of the evaluation statement. </w:t>
      </w:r>
      <w:r w:rsidR="00423B36">
        <w:t xml:space="preserve">The department supervisor must </w:t>
      </w:r>
      <w:r w:rsidR="00D750D3">
        <w:rPr>
          <w:lang w:val="en-GB"/>
        </w:rPr>
        <w:t xml:space="preserve">participate in </w:t>
      </w:r>
      <w:r w:rsidR="00D750D3" w:rsidRPr="00796115">
        <w:rPr>
          <w:i/>
          <w:lang w:val="en-GB"/>
        </w:rPr>
        <w:t xml:space="preserve">a minimum </w:t>
      </w:r>
      <w:r w:rsidR="00D750D3" w:rsidRPr="00796115">
        <w:rPr>
          <w:lang w:val="en-GB"/>
        </w:rPr>
        <w:t>of six</w:t>
      </w:r>
      <w:r w:rsidR="00423B36">
        <w:rPr>
          <w:lang w:val="en-GB"/>
        </w:rPr>
        <w:t xml:space="preserve"> teaching observations.</w:t>
      </w:r>
    </w:p>
    <w:p w14:paraId="2BEF891A" w14:textId="77777777" w:rsidR="00423B36" w:rsidRDefault="00423B36" w:rsidP="00423B36">
      <w:pPr>
        <w:pStyle w:val="Brdtekst"/>
        <w:spacing w:before="60"/>
        <w:ind w:left="117" w:right="225"/>
        <w:rPr>
          <w:lang w:val="en-GB"/>
        </w:rPr>
      </w:pPr>
    </w:p>
    <w:p w14:paraId="1473DAE8" w14:textId="27E3BFA1" w:rsidR="00D750D3" w:rsidRPr="00423B36" w:rsidRDefault="00423B36" w:rsidP="00423B36">
      <w:pPr>
        <w:pStyle w:val="Brdtekst"/>
        <w:spacing w:before="60"/>
        <w:ind w:left="117" w:right="225"/>
      </w:pPr>
      <w:r>
        <w:t xml:space="preserve">The pedagogical supervisor has co-responsibility for the support provided to the participant. Furthermore, the pedagogical supervisor acts as </w:t>
      </w:r>
      <w:r>
        <w:rPr>
          <w:sz w:val="23"/>
        </w:rPr>
        <w:t xml:space="preserve">the link between the participant, the department </w:t>
      </w:r>
      <w:proofErr w:type="gramStart"/>
      <w:r>
        <w:rPr>
          <w:sz w:val="23"/>
        </w:rPr>
        <w:t>supervisor</w:t>
      </w:r>
      <w:proofErr w:type="gramEnd"/>
      <w:r>
        <w:rPr>
          <w:sz w:val="23"/>
        </w:rPr>
        <w:t xml:space="preserve"> and the </w:t>
      </w:r>
      <w:r>
        <w:rPr>
          <w:sz w:val="23"/>
        </w:rPr>
        <w:lastRenderedPageBreak/>
        <w:t>course leaders, providing information about possible irregularities and questions during the course</w:t>
      </w:r>
      <w:r>
        <w:rPr>
          <w:spacing w:val="-14"/>
          <w:sz w:val="23"/>
        </w:rPr>
        <w:t xml:space="preserve"> </w:t>
      </w:r>
      <w:r>
        <w:rPr>
          <w:sz w:val="23"/>
        </w:rPr>
        <w:t xml:space="preserve">period. </w:t>
      </w:r>
      <w:r>
        <w:t xml:space="preserve">The pedagogical supervisor must </w:t>
      </w:r>
      <w:r>
        <w:rPr>
          <w:lang w:val="en-GB"/>
        </w:rPr>
        <w:t xml:space="preserve">participate in </w:t>
      </w:r>
      <w:r w:rsidRPr="00796115">
        <w:rPr>
          <w:i/>
          <w:lang w:val="en-GB"/>
        </w:rPr>
        <w:t xml:space="preserve">a minimum </w:t>
      </w:r>
      <w:r w:rsidRPr="00796115">
        <w:rPr>
          <w:lang w:val="en-GB"/>
        </w:rPr>
        <w:t xml:space="preserve">of </w:t>
      </w:r>
      <w:r w:rsidR="000C1885">
        <w:rPr>
          <w:lang w:val="en-GB"/>
        </w:rPr>
        <w:t>four</w:t>
      </w:r>
      <w:r>
        <w:rPr>
          <w:lang w:val="en-GB"/>
        </w:rPr>
        <w:t xml:space="preserve"> teaching observations.</w:t>
      </w:r>
    </w:p>
    <w:p w14:paraId="1F9E3C16" w14:textId="77777777" w:rsidR="00D750D3" w:rsidRPr="00423B36" w:rsidRDefault="00D750D3" w:rsidP="00D750D3">
      <w:pPr>
        <w:pStyle w:val="Brdtekst"/>
        <w:spacing w:line="276" w:lineRule="auto"/>
        <w:ind w:left="121" w:right="253"/>
      </w:pPr>
    </w:p>
    <w:p w14:paraId="77952AF0" w14:textId="180C0165" w:rsidR="00D750D3" w:rsidRPr="00796115" w:rsidRDefault="00D750D3" w:rsidP="00D750D3">
      <w:pPr>
        <w:pStyle w:val="Brdtekst"/>
        <w:spacing w:line="276" w:lineRule="auto"/>
        <w:ind w:left="121" w:right="253"/>
        <w:rPr>
          <w:lang w:val="en-GB"/>
        </w:rPr>
      </w:pPr>
      <w:r w:rsidRPr="00796115">
        <w:rPr>
          <w:lang w:val="en-GB"/>
        </w:rPr>
        <w:t>It is the participant’s duty to take the initiative to start the cooperation with the supervisors at the beginning of the course. This means that the participant</w:t>
      </w:r>
      <w:r>
        <w:rPr>
          <w:lang w:val="en-GB"/>
        </w:rPr>
        <w:t xml:space="preserve"> immediately after beginning the programme,</w:t>
      </w:r>
      <w:r w:rsidRPr="00796115">
        <w:rPr>
          <w:lang w:val="en-GB"/>
        </w:rPr>
        <w:t xml:space="preserve"> must contact </w:t>
      </w:r>
      <w:r>
        <w:rPr>
          <w:lang w:val="en-GB"/>
        </w:rPr>
        <w:t>the two</w:t>
      </w:r>
      <w:r w:rsidRPr="00796115">
        <w:rPr>
          <w:lang w:val="en-GB"/>
        </w:rPr>
        <w:t xml:space="preserve"> supervisors and make an appointment for the first meeting. As a point of departure, it is preferable that both supervisors participate in this first meeting. </w:t>
      </w:r>
    </w:p>
    <w:p w14:paraId="23AE7A43" w14:textId="77777777" w:rsidR="00D750D3" w:rsidRDefault="00D750D3">
      <w:pPr>
        <w:pStyle w:val="Overskrift1"/>
        <w:rPr>
          <w:lang w:val="en-GB"/>
        </w:rPr>
      </w:pPr>
    </w:p>
    <w:p w14:paraId="5849F140" w14:textId="77777777" w:rsidR="00D750D3" w:rsidRDefault="00D750D3">
      <w:pPr>
        <w:pStyle w:val="Overskrift1"/>
        <w:rPr>
          <w:lang w:val="en-GB"/>
        </w:rPr>
      </w:pPr>
    </w:p>
    <w:p w14:paraId="54DE1BFD" w14:textId="273AFDD8" w:rsidR="00D72D26" w:rsidRPr="00796115" w:rsidRDefault="00521329">
      <w:pPr>
        <w:pStyle w:val="Overskrift1"/>
        <w:rPr>
          <w:lang w:val="en-GB"/>
        </w:rPr>
      </w:pPr>
      <w:r w:rsidRPr="00796115">
        <w:rPr>
          <w:lang w:val="en-GB"/>
        </w:rPr>
        <w:t xml:space="preserve">§ </w:t>
      </w:r>
      <w:r w:rsidR="00D750D3">
        <w:rPr>
          <w:lang w:val="en-GB"/>
        </w:rPr>
        <w:t>4</w:t>
      </w:r>
      <w:r w:rsidRPr="00796115">
        <w:rPr>
          <w:lang w:val="en-GB"/>
        </w:rPr>
        <w:t>. Compulsory course modules</w:t>
      </w:r>
    </w:p>
    <w:p w14:paraId="54DE1BFE" w14:textId="563D7F2F" w:rsidR="00D72D26" w:rsidRPr="00796115" w:rsidRDefault="00521329">
      <w:pPr>
        <w:pStyle w:val="Brdtekst"/>
        <w:spacing w:before="41"/>
        <w:ind w:left="120"/>
        <w:rPr>
          <w:lang w:val="en-GB"/>
        </w:rPr>
      </w:pPr>
      <w:r w:rsidRPr="00796115">
        <w:rPr>
          <w:lang w:val="en-GB"/>
        </w:rPr>
        <w:t xml:space="preserve">The </w:t>
      </w:r>
      <w:r w:rsidR="00802EF2" w:rsidRPr="00796115">
        <w:rPr>
          <w:lang w:val="en-GB"/>
        </w:rPr>
        <w:t xml:space="preserve">university pedagogical programme </w:t>
      </w:r>
      <w:r w:rsidRPr="00796115">
        <w:rPr>
          <w:lang w:val="en-GB"/>
        </w:rPr>
        <w:t>includes five compulsory course modules:</w:t>
      </w:r>
    </w:p>
    <w:p w14:paraId="54DE1BFF" w14:textId="77777777" w:rsidR="00D72D26" w:rsidRPr="00796115" w:rsidRDefault="00D72D26">
      <w:pPr>
        <w:pStyle w:val="Brdtekst"/>
        <w:spacing w:before="8"/>
        <w:rPr>
          <w:sz w:val="28"/>
          <w:lang w:val="en-GB"/>
        </w:rPr>
      </w:pPr>
    </w:p>
    <w:p w14:paraId="54DE1C00" w14:textId="77777777" w:rsidR="00D72D26" w:rsidRPr="000318F9" w:rsidRDefault="00521329">
      <w:pPr>
        <w:pStyle w:val="Overskrift1"/>
        <w:spacing w:before="1"/>
        <w:rPr>
          <w:b w:val="0"/>
          <w:bCs w:val="0"/>
          <w:i/>
          <w:iCs/>
          <w:lang w:val="en-GB"/>
        </w:rPr>
      </w:pPr>
      <w:r w:rsidRPr="000318F9">
        <w:rPr>
          <w:b w:val="0"/>
          <w:bCs w:val="0"/>
          <w:i/>
          <w:iCs/>
          <w:lang w:val="en-GB"/>
        </w:rPr>
        <w:t>Course module 1: Teaching at a PBL University</w:t>
      </w:r>
    </w:p>
    <w:p w14:paraId="54DE1C02" w14:textId="77777777" w:rsidR="00D72D26" w:rsidRPr="00796115" w:rsidRDefault="00521329">
      <w:pPr>
        <w:pStyle w:val="Brdtekst"/>
        <w:spacing w:before="37" w:line="276" w:lineRule="auto"/>
        <w:ind w:left="120" w:right="191"/>
        <w:rPr>
          <w:lang w:val="en-GB"/>
        </w:rPr>
      </w:pPr>
      <w:r w:rsidRPr="00796115">
        <w:rPr>
          <w:lang w:val="en-GB"/>
        </w:rPr>
        <w:t>The course module gives a research-based, theoretical frame of reflection for PBL-oriented pedagogy and focuses on the link between teaching, supervision, and the students’ learning processes in a PBL environment. The course module takes the participants’ understanding of PBL as its starting point, which is expanded and elaborated on through theoretical inputs. In this way, PBL is characterised as an experience-based, but also research-based, theoretically supported landscape, and with this as a starting point the individual teacher can position their own understanding, practice, and development in relation to PBL.</w:t>
      </w:r>
    </w:p>
    <w:p w14:paraId="54DE1C03" w14:textId="77777777" w:rsidR="00D72D26" w:rsidRPr="00796115" w:rsidRDefault="00D72D26">
      <w:pPr>
        <w:pStyle w:val="Brdtekst"/>
        <w:spacing w:before="3"/>
        <w:rPr>
          <w:sz w:val="25"/>
          <w:lang w:val="en-GB"/>
        </w:rPr>
      </w:pPr>
    </w:p>
    <w:p w14:paraId="54DE1C04" w14:textId="77777777" w:rsidR="00D72D26" w:rsidRPr="000318F9" w:rsidRDefault="00521329">
      <w:pPr>
        <w:pStyle w:val="Overskrift1"/>
        <w:rPr>
          <w:b w:val="0"/>
          <w:bCs w:val="0"/>
          <w:i/>
          <w:iCs/>
          <w:lang w:val="en-GB"/>
        </w:rPr>
      </w:pPr>
      <w:bookmarkStart w:id="2" w:name="Course_module_2:_Planning_and_Implementa"/>
      <w:bookmarkEnd w:id="2"/>
      <w:r w:rsidRPr="000318F9">
        <w:rPr>
          <w:b w:val="0"/>
          <w:bCs w:val="0"/>
          <w:i/>
          <w:iCs/>
          <w:lang w:val="en-GB"/>
        </w:rPr>
        <w:t>Course module 2: Planning and Implementation of Group Instruction</w:t>
      </w:r>
    </w:p>
    <w:p w14:paraId="54DE1C07" w14:textId="09A95070" w:rsidR="00D72D26" w:rsidRPr="00796115" w:rsidRDefault="00521329" w:rsidP="00226F30">
      <w:pPr>
        <w:pStyle w:val="Brdtekst"/>
        <w:spacing w:before="82" w:line="276" w:lineRule="auto"/>
        <w:ind w:left="119" w:right="261"/>
        <w:rPr>
          <w:lang w:val="en-GB"/>
        </w:rPr>
      </w:pPr>
      <w:r w:rsidRPr="00796115">
        <w:rPr>
          <w:lang w:val="en-GB"/>
        </w:rPr>
        <w:t xml:space="preserve">The course module is focused on the planning and implementation of teaching for groups of very different sizes and types – from auditorium lectures with several hundred participants to seminars and workshops for small groups; from classroom teaching of students in the same year group and the same study programme to teaching combined groups of different types of </w:t>
      </w:r>
      <w:r w:rsidR="00226F30" w:rsidRPr="00796115">
        <w:rPr>
          <w:lang w:val="en-GB"/>
        </w:rPr>
        <w:t>students</w:t>
      </w:r>
      <w:r w:rsidRPr="00796115">
        <w:rPr>
          <w:lang w:val="en-GB"/>
        </w:rPr>
        <w:t>; from face-to-face teaching to different types of mediated teaching. In all cases, the role of the teacher and the possibilities for supporting the students’ learning will be central focal points in the course module.</w:t>
      </w:r>
    </w:p>
    <w:p w14:paraId="54DE1C08" w14:textId="77777777" w:rsidR="00D72D26" w:rsidRPr="00796115" w:rsidRDefault="00D72D26">
      <w:pPr>
        <w:pStyle w:val="Brdtekst"/>
        <w:spacing w:before="9"/>
        <w:rPr>
          <w:sz w:val="25"/>
          <w:lang w:val="en-GB"/>
        </w:rPr>
      </w:pPr>
    </w:p>
    <w:p w14:paraId="54DE1C09" w14:textId="77777777" w:rsidR="00D72D26" w:rsidRPr="000318F9" w:rsidRDefault="00521329">
      <w:pPr>
        <w:pStyle w:val="Overskrift1"/>
        <w:ind w:left="119"/>
        <w:rPr>
          <w:b w:val="0"/>
          <w:bCs w:val="0"/>
          <w:i/>
          <w:iCs/>
          <w:lang w:val="en-GB"/>
        </w:rPr>
      </w:pPr>
      <w:bookmarkStart w:id="3" w:name="Course_module_3:_The_Use_of_IT_and_Media"/>
      <w:bookmarkEnd w:id="3"/>
      <w:r w:rsidRPr="000318F9">
        <w:rPr>
          <w:b w:val="0"/>
          <w:bCs w:val="0"/>
          <w:i/>
          <w:iCs/>
          <w:lang w:val="en-GB"/>
        </w:rPr>
        <w:t>Course module 3: The Use of IT and Media for Teaching and Learning</w:t>
      </w:r>
    </w:p>
    <w:p w14:paraId="54DE1C0C" w14:textId="14543F9D" w:rsidR="00D72D26" w:rsidRPr="00796115" w:rsidRDefault="00521329" w:rsidP="00226F30">
      <w:pPr>
        <w:pStyle w:val="Brdtekst"/>
        <w:spacing w:before="82" w:line="276" w:lineRule="auto"/>
        <w:ind w:left="119" w:right="331"/>
        <w:rPr>
          <w:lang w:val="en-GB"/>
        </w:rPr>
      </w:pPr>
      <w:r w:rsidRPr="00796115">
        <w:rPr>
          <w:lang w:val="en-GB"/>
        </w:rPr>
        <w:t>The course module is focused on the use of IT and media in the pedagogical planning and implementation of teaching, including how IT, media, and labs can be included to help to engage the students.</w:t>
      </w:r>
      <w:r w:rsidR="00226F30">
        <w:rPr>
          <w:lang w:val="en-GB"/>
        </w:rPr>
        <w:t xml:space="preserve"> </w:t>
      </w:r>
      <w:r w:rsidRPr="00796115">
        <w:rPr>
          <w:lang w:val="en-GB"/>
        </w:rPr>
        <w:t>The course module includes several types of technology use and</w:t>
      </w:r>
      <w:r w:rsidR="00226F30">
        <w:rPr>
          <w:lang w:val="en-GB"/>
        </w:rPr>
        <w:t xml:space="preserve"> discusses</w:t>
      </w:r>
      <w:r w:rsidRPr="00796115">
        <w:rPr>
          <w:lang w:val="en-GB"/>
        </w:rPr>
        <w:t xml:space="preserve"> how these are best utilised in a PBL context. The teaching will integrate the use of specific technologies and media and will thus be organised as blended learning, where video sessions, online courses, etc. can be included.</w:t>
      </w:r>
    </w:p>
    <w:p w14:paraId="54DE1C0D" w14:textId="77777777" w:rsidR="00D72D26" w:rsidRPr="00796115" w:rsidRDefault="00D72D26">
      <w:pPr>
        <w:pStyle w:val="Brdtekst"/>
        <w:spacing w:before="10"/>
        <w:rPr>
          <w:sz w:val="25"/>
          <w:lang w:val="en-GB"/>
        </w:rPr>
      </w:pPr>
    </w:p>
    <w:p w14:paraId="54DE1C0E" w14:textId="77777777" w:rsidR="00D72D26" w:rsidRPr="000318F9" w:rsidRDefault="00521329">
      <w:pPr>
        <w:pStyle w:val="Overskrift1"/>
        <w:ind w:left="119"/>
        <w:rPr>
          <w:b w:val="0"/>
          <w:bCs w:val="0"/>
          <w:i/>
          <w:iCs/>
          <w:lang w:val="en-GB"/>
        </w:rPr>
      </w:pPr>
      <w:bookmarkStart w:id="4" w:name="Course_module_4:_The_PBL_Group_–_Collabo"/>
      <w:bookmarkEnd w:id="4"/>
      <w:r w:rsidRPr="000318F9">
        <w:rPr>
          <w:b w:val="0"/>
          <w:bCs w:val="0"/>
          <w:i/>
          <w:iCs/>
          <w:lang w:val="en-GB"/>
        </w:rPr>
        <w:t>Course module 4: The PBL Group – Collaboration, Process, and Supervision</w:t>
      </w:r>
    </w:p>
    <w:p w14:paraId="54DE1C0F" w14:textId="77777777" w:rsidR="00D72D26" w:rsidRPr="00796115" w:rsidRDefault="00521329">
      <w:pPr>
        <w:pStyle w:val="Brdtekst"/>
        <w:spacing w:before="77" w:line="276" w:lineRule="auto"/>
        <w:ind w:left="119" w:right="287"/>
        <w:rPr>
          <w:lang w:val="en-GB"/>
        </w:rPr>
      </w:pPr>
      <w:r w:rsidRPr="00796115">
        <w:rPr>
          <w:lang w:val="en-GB"/>
        </w:rPr>
        <w:t>The course module focuses on the group as a working community and the supervisor’s role in supporting the different phases in a project or case. There is a focus on the communicative aspects of supervision and how the students can be supported in their project management, collaboration, and reflection on their own learning. Different theoretical perspectives regarding types of group and types of supervision are related to specific experiences from the participants’ supervision practice. On this basis, the participants are challenged to formulate their own guidelines for ‘good supervision practice’ in a PBL environment. In relation to this, collaborative difficulties in the group and coaching are included as a specific theme in the course module.</w:t>
      </w:r>
    </w:p>
    <w:p w14:paraId="54DE1C10" w14:textId="77777777" w:rsidR="00D72D26" w:rsidRPr="00796115" w:rsidRDefault="00D72D26">
      <w:pPr>
        <w:pStyle w:val="Brdtekst"/>
        <w:spacing w:before="5"/>
        <w:rPr>
          <w:sz w:val="25"/>
          <w:lang w:val="en-GB"/>
        </w:rPr>
      </w:pPr>
    </w:p>
    <w:p w14:paraId="54DE1C11" w14:textId="77777777" w:rsidR="00D72D26" w:rsidRPr="000318F9" w:rsidRDefault="00521329">
      <w:pPr>
        <w:pStyle w:val="Overskrift1"/>
        <w:ind w:left="119"/>
        <w:rPr>
          <w:b w:val="0"/>
          <w:bCs w:val="0"/>
          <w:i/>
          <w:iCs/>
          <w:lang w:val="en-GB"/>
        </w:rPr>
      </w:pPr>
      <w:bookmarkStart w:id="5" w:name="Course_module_5:_Planning,_Development,_"/>
      <w:bookmarkEnd w:id="5"/>
      <w:r w:rsidRPr="000318F9">
        <w:rPr>
          <w:b w:val="0"/>
          <w:bCs w:val="0"/>
          <w:i/>
          <w:iCs/>
          <w:lang w:val="en-GB"/>
        </w:rPr>
        <w:t>Course module 5: Planning, Development, and Quality Assurance of Study Programmes</w:t>
      </w:r>
    </w:p>
    <w:p w14:paraId="54DE1C16" w14:textId="51ECE480" w:rsidR="00D72D26" w:rsidRPr="00796115" w:rsidRDefault="00226F30" w:rsidP="00D750D3">
      <w:pPr>
        <w:pStyle w:val="Brdtekst"/>
        <w:spacing w:before="82" w:line="276" w:lineRule="auto"/>
        <w:ind w:left="118" w:right="464"/>
        <w:rPr>
          <w:lang w:val="en-GB"/>
        </w:rPr>
      </w:pPr>
      <w:r w:rsidRPr="00796115">
        <w:rPr>
          <w:lang w:val="en-GB"/>
        </w:rPr>
        <w:lastRenderedPageBreak/>
        <w:t xml:space="preserve">The course module focuses </w:t>
      </w:r>
      <w:r w:rsidR="00521329" w:rsidRPr="00796115">
        <w:rPr>
          <w:lang w:val="en-GB"/>
        </w:rPr>
        <w:t xml:space="preserve">planning and development of the study programmes in a pedagogical perspective. Here, </w:t>
      </w:r>
      <w:r w:rsidRPr="00796115">
        <w:rPr>
          <w:lang w:val="en-GB"/>
        </w:rPr>
        <w:t>weight</w:t>
      </w:r>
      <w:r w:rsidR="00521329" w:rsidRPr="00796115">
        <w:rPr>
          <w:lang w:val="en-GB"/>
        </w:rPr>
        <w:t xml:space="preserve"> will be placed on the study regulations as a framework for teaching and learning. There will also be a focus on how ‘good learning goals’ are defined, as well as how teaching and project supervision can be organised so that it gives the students best conditions, from a pedagogical and didactic perspective, to meet the stated learning goals.</w:t>
      </w:r>
      <w:r>
        <w:rPr>
          <w:lang w:val="en-GB"/>
        </w:rPr>
        <w:t xml:space="preserve"> Furthermore, the course will focus on </w:t>
      </w:r>
      <w:r w:rsidR="00521329" w:rsidRPr="00796115">
        <w:rPr>
          <w:lang w:val="en-GB"/>
        </w:rPr>
        <w:t xml:space="preserve">feedback, grading, and assessment, </w:t>
      </w:r>
      <w:r>
        <w:rPr>
          <w:lang w:val="en-GB"/>
        </w:rPr>
        <w:t>a</w:t>
      </w:r>
      <w:r w:rsidR="00521329" w:rsidRPr="00796115">
        <w:rPr>
          <w:lang w:val="en-GB"/>
        </w:rPr>
        <w:t xml:space="preserve">s well as </w:t>
      </w:r>
      <w:proofErr w:type="gramStart"/>
      <w:r w:rsidR="00267AFF" w:rsidRPr="00796115">
        <w:rPr>
          <w:lang w:val="en-GB"/>
        </w:rPr>
        <w:t>examiners</w:t>
      </w:r>
      <w:r w:rsidR="00267AFF">
        <w:rPr>
          <w:lang w:val="en-GB"/>
        </w:rPr>
        <w:t>’</w:t>
      </w:r>
      <w:proofErr w:type="gramEnd"/>
      <w:r w:rsidR="00521329" w:rsidRPr="00796115">
        <w:rPr>
          <w:lang w:val="en-GB"/>
        </w:rPr>
        <w:t xml:space="preserve"> and co-examiners’ different roles in relation to examination and assessment. </w:t>
      </w:r>
      <w:r w:rsidR="00D750D3">
        <w:rPr>
          <w:lang w:val="en-GB"/>
        </w:rPr>
        <w:t>I</w:t>
      </w:r>
      <w:r w:rsidR="00521329" w:rsidRPr="00796115">
        <w:rPr>
          <w:lang w:val="en-GB"/>
        </w:rPr>
        <w:t xml:space="preserve">n addition, AAU’s quality assurance system </w:t>
      </w:r>
      <w:r>
        <w:rPr>
          <w:lang w:val="en-GB"/>
        </w:rPr>
        <w:t>is briefly introduced in a video lecture</w:t>
      </w:r>
      <w:r w:rsidR="00521329" w:rsidRPr="00796115">
        <w:rPr>
          <w:lang w:val="en-GB"/>
        </w:rPr>
        <w:t>.</w:t>
      </w:r>
    </w:p>
    <w:p w14:paraId="6D7DAC7E" w14:textId="094F5570" w:rsidR="00E61A5D" w:rsidRPr="00796115" w:rsidRDefault="00E61A5D">
      <w:pPr>
        <w:pStyle w:val="Brdtekst"/>
        <w:spacing w:before="39" w:line="276" w:lineRule="auto"/>
        <w:ind w:left="120" w:right="215"/>
        <w:jc w:val="both"/>
        <w:rPr>
          <w:lang w:val="en-GB"/>
        </w:rPr>
      </w:pPr>
    </w:p>
    <w:p w14:paraId="438D604F" w14:textId="0806DCCB" w:rsidR="00E61A5D" w:rsidRPr="000318F9" w:rsidRDefault="00E61A5D">
      <w:pPr>
        <w:pStyle w:val="Brdtekst"/>
        <w:spacing w:before="39" w:line="276" w:lineRule="auto"/>
        <w:ind w:left="120" w:right="215"/>
        <w:jc w:val="both"/>
        <w:rPr>
          <w:i/>
          <w:iCs/>
          <w:lang w:val="en-GB"/>
        </w:rPr>
      </w:pPr>
      <w:r w:rsidRPr="000318F9">
        <w:rPr>
          <w:i/>
          <w:iCs/>
          <w:lang w:val="en-GB"/>
        </w:rPr>
        <w:t>Course module 6: AAU Learning Day</w:t>
      </w:r>
    </w:p>
    <w:p w14:paraId="757BFA81" w14:textId="2E8D0F23" w:rsidR="00E61A5D" w:rsidRPr="00796115" w:rsidRDefault="00E61A5D">
      <w:pPr>
        <w:pStyle w:val="Brdtekst"/>
        <w:spacing w:before="39" w:line="276" w:lineRule="auto"/>
        <w:ind w:left="120" w:right="215"/>
        <w:jc w:val="both"/>
        <w:rPr>
          <w:lang w:val="en-GB"/>
        </w:rPr>
      </w:pPr>
      <w:r w:rsidRPr="00796115">
        <w:rPr>
          <w:lang w:val="en-GB"/>
        </w:rPr>
        <w:t xml:space="preserve">The AAU Learning Day conference is an annual conference at Aalborg University in which we highlight teaching and learning. The Learning Day is for all staff and presents participants with insights from </w:t>
      </w:r>
      <w:r w:rsidR="00267AFF" w:rsidRPr="00796115">
        <w:rPr>
          <w:lang w:val="en-GB"/>
        </w:rPr>
        <w:t>keynote</w:t>
      </w:r>
      <w:r w:rsidRPr="00796115">
        <w:rPr>
          <w:lang w:val="en-GB"/>
        </w:rPr>
        <w:t xml:space="preserve"> speakers and fellow teachers and researchers from Aalborg University</w:t>
      </w:r>
      <w:r w:rsidR="00267AFF">
        <w:rPr>
          <w:lang w:val="en-GB"/>
        </w:rPr>
        <w:t>,</w:t>
      </w:r>
      <w:r w:rsidRPr="00796115">
        <w:rPr>
          <w:lang w:val="en-GB"/>
        </w:rPr>
        <w:t xml:space="preserve"> who will share their experiences and thought</w:t>
      </w:r>
      <w:r w:rsidR="00267AFF">
        <w:rPr>
          <w:lang w:val="en-GB"/>
        </w:rPr>
        <w:t>s</w:t>
      </w:r>
      <w:r w:rsidRPr="00796115">
        <w:rPr>
          <w:lang w:val="en-GB"/>
        </w:rPr>
        <w:t xml:space="preserve"> on teaching and learning with their colleges.    </w:t>
      </w:r>
    </w:p>
    <w:p w14:paraId="54DE1C17" w14:textId="77777777" w:rsidR="00D72D26" w:rsidRPr="00796115" w:rsidRDefault="00D72D26">
      <w:pPr>
        <w:pStyle w:val="Brdtekst"/>
        <w:spacing w:before="7"/>
        <w:rPr>
          <w:sz w:val="25"/>
          <w:lang w:val="en-GB"/>
        </w:rPr>
      </w:pPr>
    </w:p>
    <w:p w14:paraId="206D9693" w14:textId="77777777" w:rsidR="00343E5D" w:rsidRPr="00796115" w:rsidRDefault="00343E5D">
      <w:pPr>
        <w:pStyle w:val="Overskrift1"/>
        <w:rPr>
          <w:lang w:val="en-GB"/>
        </w:rPr>
      </w:pPr>
      <w:bookmarkStart w:id="6" w:name="§_4._Elective_course_modules"/>
      <w:bookmarkEnd w:id="6"/>
    </w:p>
    <w:p w14:paraId="54DE1C18" w14:textId="4D854A28" w:rsidR="00D72D26" w:rsidRPr="00796115" w:rsidRDefault="00521329">
      <w:pPr>
        <w:pStyle w:val="Overskrift1"/>
        <w:rPr>
          <w:lang w:val="en-GB"/>
        </w:rPr>
      </w:pPr>
      <w:r w:rsidRPr="00796115">
        <w:rPr>
          <w:lang w:val="en-GB"/>
        </w:rPr>
        <w:t xml:space="preserve">§ </w:t>
      </w:r>
      <w:r w:rsidR="00D750D3">
        <w:rPr>
          <w:lang w:val="en-GB"/>
        </w:rPr>
        <w:t>5</w:t>
      </w:r>
      <w:r w:rsidRPr="00796115">
        <w:rPr>
          <w:lang w:val="en-GB"/>
        </w:rPr>
        <w:t>. Elective course modules</w:t>
      </w:r>
    </w:p>
    <w:p w14:paraId="54DE1C19" w14:textId="7D10C84A" w:rsidR="00D72D26" w:rsidRPr="00796115" w:rsidRDefault="00267AFF">
      <w:pPr>
        <w:pStyle w:val="Brdtekst"/>
        <w:spacing w:before="80" w:line="276" w:lineRule="auto"/>
        <w:ind w:left="120" w:right="197"/>
        <w:rPr>
          <w:lang w:val="en-GB"/>
        </w:rPr>
      </w:pPr>
      <w:r>
        <w:rPr>
          <w:lang w:val="en-GB"/>
        </w:rPr>
        <w:t>T</w:t>
      </w:r>
      <w:r w:rsidR="00521329" w:rsidRPr="00796115">
        <w:rPr>
          <w:lang w:val="en-GB"/>
        </w:rPr>
        <w:t xml:space="preserve">he </w:t>
      </w:r>
      <w:r w:rsidR="00802EF2" w:rsidRPr="00796115">
        <w:rPr>
          <w:lang w:val="en-GB"/>
        </w:rPr>
        <w:t>participant</w:t>
      </w:r>
      <w:r w:rsidR="00521329" w:rsidRPr="00796115">
        <w:rPr>
          <w:lang w:val="en-GB"/>
        </w:rPr>
        <w:t xml:space="preserve"> must complete (at least) three elective course modules, which can be chosen from the elective course module catalogue.</w:t>
      </w:r>
    </w:p>
    <w:p w14:paraId="54DE1C1A" w14:textId="77777777" w:rsidR="00D72D26" w:rsidRPr="00796115" w:rsidRDefault="00D72D26">
      <w:pPr>
        <w:pStyle w:val="Brdtekst"/>
        <w:spacing w:before="9"/>
        <w:rPr>
          <w:sz w:val="25"/>
          <w:lang w:val="en-GB"/>
        </w:rPr>
      </w:pPr>
    </w:p>
    <w:p w14:paraId="54DE1C1B" w14:textId="6C572010" w:rsidR="00D72D26" w:rsidRPr="00796115" w:rsidRDefault="00521329">
      <w:pPr>
        <w:pStyle w:val="Brdtekst"/>
        <w:spacing w:line="276" w:lineRule="auto"/>
        <w:ind w:left="120" w:right="229" w:hanging="1"/>
        <w:rPr>
          <w:lang w:val="en-GB"/>
        </w:rPr>
      </w:pPr>
      <w:r w:rsidRPr="00796115">
        <w:rPr>
          <w:lang w:val="en-GB"/>
        </w:rPr>
        <w:t xml:space="preserve">The range of elective course modules offered varies from year to year, since new elective course modules will be </w:t>
      </w:r>
      <w:r w:rsidR="00267AFF" w:rsidRPr="00796115">
        <w:rPr>
          <w:lang w:val="en-GB"/>
        </w:rPr>
        <w:t>developed,</w:t>
      </w:r>
      <w:r w:rsidRPr="00796115">
        <w:rPr>
          <w:lang w:val="en-GB"/>
        </w:rPr>
        <w:t xml:space="preserve"> and others will </w:t>
      </w:r>
      <w:r w:rsidR="00267AFF">
        <w:rPr>
          <w:lang w:val="en-GB"/>
        </w:rPr>
        <w:t>be terminated</w:t>
      </w:r>
      <w:r w:rsidRPr="00796115">
        <w:rPr>
          <w:lang w:val="en-GB"/>
        </w:rPr>
        <w:t xml:space="preserve">. </w:t>
      </w:r>
      <w:r w:rsidR="00267AFF">
        <w:rPr>
          <w:lang w:val="en-GB"/>
        </w:rPr>
        <w:t>E</w:t>
      </w:r>
      <w:r w:rsidRPr="00796115">
        <w:rPr>
          <w:lang w:val="en-GB"/>
        </w:rPr>
        <w:t>lective courses within the areas of PBL and digitally supported learning processes will always be offered.</w:t>
      </w:r>
    </w:p>
    <w:p w14:paraId="54DE1C1C" w14:textId="77777777" w:rsidR="00D72D26" w:rsidRPr="00796115" w:rsidRDefault="00D72D26">
      <w:pPr>
        <w:pStyle w:val="Brdtekst"/>
        <w:spacing w:before="10"/>
        <w:rPr>
          <w:sz w:val="25"/>
          <w:lang w:val="en-GB"/>
        </w:rPr>
      </w:pPr>
    </w:p>
    <w:p w14:paraId="54DE1C1D" w14:textId="77777777" w:rsidR="00D72D26" w:rsidRPr="00796115" w:rsidRDefault="00521329">
      <w:pPr>
        <w:pStyle w:val="Brdtekst"/>
        <w:ind w:left="120"/>
        <w:rPr>
          <w:lang w:val="en-GB"/>
        </w:rPr>
      </w:pPr>
      <w:r w:rsidRPr="00796115">
        <w:rPr>
          <w:lang w:val="en-GB"/>
        </w:rPr>
        <w:t>(2)</w:t>
      </w:r>
    </w:p>
    <w:p w14:paraId="54DE1C1E" w14:textId="5826AB34" w:rsidR="00D72D26" w:rsidRPr="00796115" w:rsidRDefault="00521329">
      <w:pPr>
        <w:pStyle w:val="Brdtekst"/>
        <w:spacing w:before="77" w:line="276" w:lineRule="auto"/>
        <w:ind w:left="120" w:right="117"/>
        <w:rPr>
          <w:lang w:val="en-GB"/>
        </w:rPr>
      </w:pPr>
      <w:r w:rsidRPr="00796115">
        <w:rPr>
          <w:lang w:val="en-GB"/>
        </w:rPr>
        <w:t xml:space="preserve">It is possible to replace one of the elective course modules with participation in a pedagogically relevant conference. The participation in a relevant conference can only be included in the </w:t>
      </w:r>
      <w:r w:rsidR="00802EF2" w:rsidRPr="00796115">
        <w:rPr>
          <w:lang w:val="en-GB"/>
        </w:rPr>
        <w:t>university pedagogical programme</w:t>
      </w:r>
      <w:r w:rsidRPr="00796115">
        <w:rPr>
          <w:lang w:val="en-GB"/>
        </w:rPr>
        <w:t xml:space="preserve"> if the activity is completed after the start and before the end of the </w:t>
      </w:r>
      <w:r w:rsidR="00802EF2" w:rsidRPr="00796115">
        <w:rPr>
          <w:lang w:val="en-GB"/>
        </w:rPr>
        <w:t>university pedagogical programme</w:t>
      </w:r>
      <w:r w:rsidRPr="00796115">
        <w:rPr>
          <w:lang w:val="en-GB"/>
        </w:rPr>
        <w:t>. The application to replace an elective course module with another activity should be sent to the Learning Lab’s</w:t>
      </w:r>
      <w:r w:rsidRPr="00796115">
        <w:rPr>
          <w:spacing w:val="-9"/>
          <w:lang w:val="en-GB"/>
        </w:rPr>
        <w:t xml:space="preserve"> </w:t>
      </w:r>
      <w:r w:rsidRPr="00796115">
        <w:rPr>
          <w:lang w:val="en-GB"/>
        </w:rPr>
        <w:t>secretariat.</w:t>
      </w:r>
    </w:p>
    <w:p w14:paraId="54DE1C1F" w14:textId="77777777" w:rsidR="00D72D26" w:rsidRPr="00796115" w:rsidRDefault="00D72D26">
      <w:pPr>
        <w:pStyle w:val="Brdtekst"/>
        <w:rPr>
          <w:lang w:val="en-GB"/>
        </w:rPr>
      </w:pPr>
    </w:p>
    <w:p w14:paraId="73294A5A" w14:textId="77777777" w:rsidR="000318F9" w:rsidRDefault="000318F9" w:rsidP="000318F9">
      <w:pPr>
        <w:pStyle w:val="Overskrift1"/>
        <w:spacing w:before="1" w:after="100" w:afterAutospacing="1"/>
        <w:ind w:left="119"/>
        <w:jc w:val="both"/>
        <w:rPr>
          <w:lang w:val="en-GB"/>
        </w:rPr>
      </w:pPr>
      <w:bookmarkStart w:id="7" w:name="§_5._English_language_certification"/>
      <w:bookmarkEnd w:id="7"/>
    </w:p>
    <w:p w14:paraId="552CB3DB" w14:textId="3D3346A0" w:rsidR="000318F9" w:rsidRDefault="00521329" w:rsidP="000318F9">
      <w:pPr>
        <w:pStyle w:val="Overskrift1"/>
        <w:spacing w:before="1" w:after="100" w:afterAutospacing="1"/>
        <w:ind w:left="119"/>
        <w:jc w:val="both"/>
        <w:rPr>
          <w:lang w:val="en-GB"/>
        </w:rPr>
      </w:pPr>
      <w:r w:rsidRPr="00796115">
        <w:rPr>
          <w:lang w:val="en-GB"/>
        </w:rPr>
        <w:t xml:space="preserve">§ </w:t>
      </w:r>
      <w:r w:rsidR="00D750D3">
        <w:rPr>
          <w:lang w:val="en-GB"/>
        </w:rPr>
        <w:t>6</w:t>
      </w:r>
      <w:r w:rsidRPr="00796115">
        <w:rPr>
          <w:lang w:val="en-GB"/>
        </w:rPr>
        <w:t>. English language certification</w:t>
      </w:r>
    </w:p>
    <w:p w14:paraId="4CD0BDF6" w14:textId="4539CAFA" w:rsidR="001804D8" w:rsidRPr="000318F9" w:rsidRDefault="001804D8" w:rsidP="000318F9">
      <w:pPr>
        <w:pStyle w:val="Overskrift1"/>
        <w:spacing w:before="1" w:after="100" w:afterAutospacing="1"/>
        <w:ind w:left="119"/>
        <w:jc w:val="both"/>
        <w:rPr>
          <w:b w:val="0"/>
          <w:bCs w:val="0"/>
          <w:lang w:val="en-GB"/>
        </w:rPr>
      </w:pPr>
      <w:r w:rsidRPr="000318F9">
        <w:rPr>
          <w:b w:val="0"/>
          <w:bCs w:val="0"/>
          <w:lang w:val="en-GB"/>
        </w:rPr>
        <w:t>English language screening and certification ensures that participants can demonstrate English language certification at the C1 level or above, based on the Council of Europe’s CEFR scale (Common European Framework of Reference for Languages).</w:t>
      </w:r>
    </w:p>
    <w:p w14:paraId="7F147149" w14:textId="4C4B2D2A" w:rsidR="001804D8" w:rsidRPr="002749BD" w:rsidRDefault="001804D8" w:rsidP="001804D8">
      <w:pPr>
        <w:ind w:left="120"/>
        <w:rPr>
          <w:lang w:val="en-GB"/>
        </w:rPr>
      </w:pPr>
      <w:r w:rsidRPr="002749BD">
        <w:t xml:space="preserve">An English language screening will take place at the beginning of the university pedagogical programme. </w:t>
      </w:r>
      <w:r w:rsidRPr="002749BD">
        <w:rPr>
          <w:lang w:val="en-GB"/>
        </w:rPr>
        <w:t xml:space="preserve">Following a successful screening and/or completion of recommended courses </w:t>
      </w:r>
      <w:r>
        <w:rPr>
          <w:lang w:val="en-GB"/>
        </w:rPr>
        <w:t xml:space="preserve">within the </w:t>
      </w:r>
      <w:r w:rsidRPr="002749BD">
        <w:rPr>
          <w:lang w:val="en-GB"/>
        </w:rPr>
        <w:t xml:space="preserve">English </w:t>
      </w:r>
      <w:r>
        <w:rPr>
          <w:lang w:val="en-GB"/>
        </w:rPr>
        <w:t>l</w:t>
      </w:r>
      <w:r w:rsidRPr="002749BD">
        <w:rPr>
          <w:lang w:val="en-GB"/>
        </w:rPr>
        <w:t>anguage</w:t>
      </w:r>
      <w:r>
        <w:rPr>
          <w:lang w:val="en-GB"/>
        </w:rPr>
        <w:t xml:space="preserve"> certification p</w:t>
      </w:r>
      <w:r w:rsidRPr="002749BD">
        <w:rPr>
          <w:lang w:val="en-GB"/>
        </w:rPr>
        <w:t xml:space="preserve">rogramme, all eligible participants will then further take </w:t>
      </w:r>
      <w:r w:rsidRPr="002749BD">
        <w:t xml:space="preserve">an English language certification exam to ensure a C1 English language proficiency in teaching. </w:t>
      </w:r>
      <w:r w:rsidRPr="002749BD">
        <w:rPr>
          <w:lang w:val="en-GB"/>
        </w:rPr>
        <w:t>The procedure for the English language screening and the English language certification exam is the same; however, both an examiner and a co-examiner are present for the certification exam only.</w:t>
      </w:r>
    </w:p>
    <w:p w14:paraId="33E3FC19" w14:textId="77777777" w:rsidR="001804D8" w:rsidRDefault="001804D8" w:rsidP="001804D8">
      <w:pPr>
        <w:ind w:left="120"/>
        <w:rPr>
          <w:lang w:val="en-GB"/>
        </w:rPr>
      </w:pPr>
    </w:p>
    <w:p w14:paraId="4E4B0570" w14:textId="1559DF9B" w:rsidR="001804D8" w:rsidRPr="002749BD" w:rsidRDefault="001804D8" w:rsidP="001804D8">
      <w:pPr>
        <w:ind w:left="120"/>
        <w:rPr>
          <w:lang w:val="en-GB"/>
        </w:rPr>
      </w:pPr>
      <w:r w:rsidRPr="002749BD">
        <w:rPr>
          <w:lang w:val="en-GB"/>
        </w:rPr>
        <w:t xml:space="preserve">The screening and certification exam consists of the following: first, each participant will give a short teaching or research presentation that can also be easily understood by a non-specialist academic audience. Second, each </w:t>
      </w:r>
      <w:r w:rsidRPr="002749BD">
        <w:rPr>
          <w:lang w:val="en-GB"/>
        </w:rPr>
        <w:lastRenderedPageBreak/>
        <w:t xml:space="preserve">participant will read aloud an excerpt from a provided reading. Third, each participant will engage in a discussion of the reading topic facilitated by the examiner and/or censor. </w:t>
      </w:r>
    </w:p>
    <w:p w14:paraId="2F1C86B6" w14:textId="77777777" w:rsidR="001804D8" w:rsidRPr="002749BD" w:rsidRDefault="001804D8" w:rsidP="001804D8">
      <w:pPr>
        <w:ind w:left="120"/>
        <w:rPr>
          <w:lang w:val="en-GB"/>
        </w:rPr>
      </w:pPr>
      <w:r w:rsidRPr="002749BD">
        <w:rPr>
          <w:lang w:val="en-GB"/>
        </w:rPr>
        <w:t>The language examiner (and censor in the case of the certification exam) will determine if the participant has demonstrated C1-level English proficiency, or whether further English language development is needed. In the assessment, emphasis is placed on language skills as well as communicational, educational, and didactic skills in connection with teaching in English to primarily non-native speaking students.</w:t>
      </w:r>
    </w:p>
    <w:p w14:paraId="27DBF51E" w14:textId="77777777" w:rsidR="000318F9" w:rsidRDefault="000318F9" w:rsidP="001804D8">
      <w:pPr>
        <w:ind w:left="120"/>
        <w:rPr>
          <w:lang w:val="en-GB"/>
        </w:rPr>
      </w:pPr>
    </w:p>
    <w:p w14:paraId="7468B29B" w14:textId="48FCDDF6" w:rsidR="001804D8" w:rsidRPr="002749BD" w:rsidRDefault="001804D8" w:rsidP="001804D8">
      <w:pPr>
        <w:ind w:left="120"/>
        <w:rPr>
          <w:lang w:val="en-GB"/>
        </w:rPr>
      </w:pPr>
      <w:r w:rsidRPr="002749BD">
        <w:rPr>
          <w:lang w:val="en-GB"/>
        </w:rPr>
        <w:t xml:space="preserve">There are three possible outcomes of the screening: participants may be advised to proceed directly to the language certification (and should sign themselves up for the exam when it is next offered), participants may be directed to follow one or more courses offered within the English </w:t>
      </w:r>
      <w:r>
        <w:rPr>
          <w:lang w:val="en-GB"/>
        </w:rPr>
        <w:t xml:space="preserve">language certification programme </w:t>
      </w:r>
      <w:r w:rsidRPr="002749BD">
        <w:rPr>
          <w:lang w:val="en-GB"/>
        </w:rPr>
        <w:t xml:space="preserve">(aimed to enhance </w:t>
      </w:r>
      <w:r>
        <w:rPr>
          <w:lang w:val="en-GB"/>
        </w:rPr>
        <w:t xml:space="preserve">participants’ </w:t>
      </w:r>
      <w:r w:rsidRPr="002749BD">
        <w:rPr>
          <w:lang w:val="en-GB"/>
        </w:rPr>
        <w:t>English language development before proceeding to the exam), or participants may be directed to seek additional English language tuition before returning to do the screening again at a later stage.</w:t>
      </w:r>
    </w:p>
    <w:p w14:paraId="7D8D9FAA" w14:textId="77777777" w:rsidR="000318F9" w:rsidRDefault="000318F9" w:rsidP="001804D8">
      <w:pPr>
        <w:pStyle w:val="Brdtekst"/>
        <w:spacing w:line="276" w:lineRule="auto"/>
        <w:ind w:left="120" w:right="110"/>
        <w:rPr>
          <w:lang w:val="en-GB"/>
        </w:rPr>
      </w:pPr>
    </w:p>
    <w:p w14:paraId="6F98D0E1" w14:textId="3C575611" w:rsidR="001804D8" w:rsidRPr="002749BD" w:rsidRDefault="001804D8" w:rsidP="001804D8">
      <w:pPr>
        <w:pStyle w:val="Brdtekst"/>
        <w:spacing w:line="276" w:lineRule="auto"/>
        <w:ind w:left="120" w:right="110"/>
        <w:rPr>
          <w:lang w:val="en-GB"/>
        </w:rPr>
      </w:pPr>
      <w:r w:rsidRPr="002749BD">
        <w:rPr>
          <w:lang w:val="en-GB"/>
        </w:rPr>
        <w:t>If a participant’s assessment reveals a level of English language competency far below the C1 level, or the participant fails two subsequent English language certification exams, the participant’s department must cover expenses connected to further supporting the participant’s English language development.</w:t>
      </w:r>
    </w:p>
    <w:p w14:paraId="44EB9EB4" w14:textId="1E3437BC" w:rsidR="00343E5D" w:rsidRPr="00796115" w:rsidRDefault="00343E5D">
      <w:pPr>
        <w:pStyle w:val="Brdtekst"/>
        <w:spacing w:line="276" w:lineRule="auto"/>
        <w:ind w:left="120" w:right="110"/>
        <w:rPr>
          <w:lang w:val="en-GB"/>
        </w:rPr>
      </w:pPr>
    </w:p>
    <w:p w14:paraId="54DE1C26" w14:textId="4CD0239A" w:rsidR="00D72D26" w:rsidRPr="00796115" w:rsidRDefault="00521329">
      <w:pPr>
        <w:pStyle w:val="Overskrift1"/>
        <w:spacing w:before="37"/>
        <w:rPr>
          <w:lang w:val="en-GB"/>
        </w:rPr>
      </w:pPr>
      <w:bookmarkStart w:id="8" w:name="§_6._Project_report"/>
      <w:bookmarkEnd w:id="8"/>
      <w:r w:rsidRPr="00796115">
        <w:rPr>
          <w:lang w:val="en-GB"/>
        </w:rPr>
        <w:t xml:space="preserve">§ </w:t>
      </w:r>
      <w:r w:rsidR="00D750D3">
        <w:rPr>
          <w:lang w:val="en-GB"/>
        </w:rPr>
        <w:t>7</w:t>
      </w:r>
      <w:r w:rsidRPr="00796115">
        <w:rPr>
          <w:lang w:val="en-GB"/>
        </w:rPr>
        <w:t>. Project report</w:t>
      </w:r>
    </w:p>
    <w:p w14:paraId="54DE1C27" w14:textId="1B328333" w:rsidR="00D72D26" w:rsidRPr="00796115" w:rsidRDefault="00521329">
      <w:pPr>
        <w:pStyle w:val="Brdtekst"/>
        <w:spacing w:before="41" w:line="276" w:lineRule="auto"/>
        <w:ind w:left="120" w:right="139"/>
        <w:rPr>
          <w:lang w:val="en-GB"/>
        </w:rPr>
      </w:pPr>
      <w:r w:rsidRPr="00796115">
        <w:rPr>
          <w:lang w:val="en-GB"/>
        </w:rPr>
        <w:t xml:space="preserve">The report is based on a self-chosen pedagogical/didactic issue that is relevant for the participant’s own teaching. The issue is discussed with the two supervisors and forms the starting point for the research question, which is the basis for the </w:t>
      </w:r>
      <w:r w:rsidR="00802EF2" w:rsidRPr="00796115">
        <w:rPr>
          <w:lang w:val="en-GB"/>
        </w:rPr>
        <w:t>participant</w:t>
      </w:r>
      <w:r w:rsidRPr="00796115">
        <w:rPr>
          <w:lang w:val="en-GB"/>
        </w:rPr>
        <w:t xml:space="preserve">’s work with the chosen problem. With the report, the </w:t>
      </w:r>
      <w:r w:rsidR="00802EF2" w:rsidRPr="00796115">
        <w:rPr>
          <w:lang w:val="en-GB"/>
        </w:rPr>
        <w:t>participant</w:t>
      </w:r>
      <w:r w:rsidRPr="00796115">
        <w:rPr>
          <w:lang w:val="en-GB"/>
        </w:rPr>
        <w:t xml:space="preserve"> must:</w:t>
      </w:r>
    </w:p>
    <w:p w14:paraId="54DE1C28" w14:textId="77777777" w:rsidR="00D72D26" w:rsidRPr="00796115" w:rsidRDefault="00521329">
      <w:pPr>
        <w:pStyle w:val="Listeafsnit"/>
        <w:numPr>
          <w:ilvl w:val="1"/>
          <w:numId w:val="3"/>
        </w:numPr>
        <w:tabs>
          <w:tab w:val="left" w:pos="841"/>
        </w:tabs>
        <w:spacing w:before="1"/>
        <w:ind w:hanging="361"/>
        <w:rPr>
          <w:lang w:val="en-GB"/>
        </w:rPr>
      </w:pPr>
      <w:r w:rsidRPr="00796115">
        <w:rPr>
          <w:lang w:val="en-GB"/>
        </w:rPr>
        <w:t>document achievement of the learning goals set in the framework</w:t>
      </w:r>
      <w:r w:rsidRPr="00796115">
        <w:rPr>
          <w:spacing w:val="-8"/>
          <w:lang w:val="en-GB"/>
        </w:rPr>
        <w:t xml:space="preserve"> </w:t>
      </w:r>
      <w:r w:rsidRPr="00796115">
        <w:rPr>
          <w:lang w:val="en-GB"/>
        </w:rPr>
        <w:t>provisions.</w:t>
      </w:r>
    </w:p>
    <w:p w14:paraId="54DE1C29" w14:textId="77777777" w:rsidR="00D72D26" w:rsidRPr="00796115" w:rsidRDefault="00521329">
      <w:pPr>
        <w:pStyle w:val="Listeafsnit"/>
        <w:numPr>
          <w:ilvl w:val="1"/>
          <w:numId w:val="3"/>
        </w:numPr>
        <w:tabs>
          <w:tab w:val="left" w:pos="841"/>
        </w:tabs>
        <w:spacing w:before="38" w:line="276" w:lineRule="auto"/>
        <w:ind w:right="134"/>
        <w:rPr>
          <w:lang w:val="en-GB"/>
        </w:rPr>
      </w:pPr>
      <w:r w:rsidRPr="00796115">
        <w:rPr>
          <w:lang w:val="en-GB"/>
        </w:rPr>
        <w:t>show that he/she can systematically and reflectively address a pedagogical and didactic issue based on relevant theories and</w:t>
      </w:r>
      <w:r w:rsidRPr="00796115">
        <w:rPr>
          <w:spacing w:val="-3"/>
          <w:lang w:val="en-GB"/>
        </w:rPr>
        <w:t xml:space="preserve"> </w:t>
      </w:r>
      <w:r w:rsidRPr="00796115">
        <w:rPr>
          <w:lang w:val="en-GB"/>
        </w:rPr>
        <w:t>methods.</w:t>
      </w:r>
    </w:p>
    <w:p w14:paraId="54DE1C2A" w14:textId="77777777" w:rsidR="00D72D26" w:rsidRPr="00796115" w:rsidRDefault="00521329">
      <w:pPr>
        <w:pStyle w:val="Listeafsnit"/>
        <w:numPr>
          <w:ilvl w:val="1"/>
          <w:numId w:val="3"/>
        </w:numPr>
        <w:tabs>
          <w:tab w:val="left" w:pos="841"/>
        </w:tabs>
        <w:spacing w:before="2"/>
        <w:ind w:hanging="361"/>
        <w:rPr>
          <w:lang w:val="en-GB"/>
        </w:rPr>
      </w:pPr>
      <w:r w:rsidRPr="00796115">
        <w:rPr>
          <w:lang w:val="en-GB"/>
        </w:rPr>
        <w:t>show perspectives for future pedagogical</w:t>
      </w:r>
      <w:r w:rsidRPr="00796115">
        <w:rPr>
          <w:spacing w:val="-2"/>
          <w:lang w:val="en-GB"/>
        </w:rPr>
        <w:t xml:space="preserve"> </w:t>
      </w:r>
      <w:r w:rsidRPr="00796115">
        <w:rPr>
          <w:lang w:val="en-GB"/>
        </w:rPr>
        <w:t>development.</w:t>
      </w:r>
    </w:p>
    <w:p w14:paraId="702507EC" w14:textId="77777777" w:rsidR="00FD4E06" w:rsidRDefault="00FD4E06" w:rsidP="00FD4E06">
      <w:pPr>
        <w:pStyle w:val="Brdtekst"/>
        <w:ind w:left="142"/>
        <w:rPr>
          <w:lang w:val="en-GB"/>
        </w:rPr>
      </w:pPr>
    </w:p>
    <w:p w14:paraId="54DE1C2B" w14:textId="2C6CE384" w:rsidR="00D72D26" w:rsidRPr="00796115" w:rsidRDefault="00FD4E06" w:rsidP="00FD4E06">
      <w:pPr>
        <w:pStyle w:val="Brdtekst"/>
        <w:ind w:left="142"/>
        <w:rPr>
          <w:lang w:val="en-GB"/>
        </w:rPr>
      </w:pPr>
      <w:r w:rsidRPr="00796115">
        <w:rPr>
          <w:lang w:val="en-GB"/>
        </w:rPr>
        <w:t>.</w:t>
      </w:r>
    </w:p>
    <w:p w14:paraId="54DE1C2C" w14:textId="7628ACEE" w:rsidR="00D72D26" w:rsidRPr="00796115" w:rsidRDefault="00521329">
      <w:pPr>
        <w:pStyle w:val="Brdtekst"/>
        <w:spacing w:before="149" w:line="276" w:lineRule="auto"/>
        <w:ind w:left="120" w:right="347"/>
        <w:rPr>
          <w:lang w:val="en-GB"/>
        </w:rPr>
      </w:pPr>
      <w:r w:rsidRPr="00796115">
        <w:rPr>
          <w:lang w:val="en-GB"/>
        </w:rPr>
        <w:t xml:space="preserve">An activity log describing and documenting the assistant professor’s activities during the </w:t>
      </w:r>
      <w:r w:rsidR="00802EF2" w:rsidRPr="00796115">
        <w:rPr>
          <w:lang w:val="en-GB"/>
        </w:rPr>
        <w:t>university pedagogical programme</w:t>
      </w:r>
      <w:r w:rsidRPr="00796115">
        <w:rPr>
          <w:lang w:val="en-GB"/>
        </w:rPr>
        <w:t xml:space="preserve"> – including collegial sparring as well as academic and pedagogical supervision – must be attached as an appendix to the project report.</w:t>
      </w:r>
    </w:p>
    <w:p w14:paraId="54DE1C2D" w14:textId="77777777" w:rsidR="00D72D26" w:rsidRPr="00796115" w:rsidRDefault="00D72D26">
      <w:pPr>
        <w:pStyle w:val="Brdtekst"/>
        <w:spacing w:before="11"/>
        <w:rPr>
          <w:sz w:val="25"/>
          <w:lang w:val="en-GB"/>
        </w:rPr>
      </w:pPr>
    </w:p>
    <w:p w14:paraId="54DE1C2E" w14:textId="127B6515" w:rsidR="00D72D26" w:rsidRPr="00796115" w:rsidRDefault="00FD4E06">
      <w:pPr>
        <w:pStyle w:val="Brdtekst"/>
        <w:spacing w:before="1" w:line="276" w:lineRule="auto"/>
        <w:ind w:left="119" w:right="471"/>
        <w:rPr>
          <w:lang w:val="en-GB"/>
        </w:rPr>
      </w:pPr>
      <w:r>
        <w:rPr>
          <w:lang w:val="en-GB"/>
        </w:rPr>
        <w:t>T</w:t>
      </w:r>
      <w:r w:rsidRPr="00796115">
        <w:rPr>
          <w:lang w:val="en-GB"/>
        </w:rPr>
        <w:t xml:space="preserve">he </w:t>
      </w:r>
      <w:r>
        <w:rPr>
          <w:lang w:val="en-GB"/>
        </w:rPr>
        <w:t xml:space="preserve">project </w:t>
      </w:r>
      <w:r w:rsidRPr="00796115">
        <w:rPr>
          <w:lang w:val="en-GB"/>
        </w:rPr>
        <w:t>report</w:t>
      </w:r>
      <w:r>
        <w:rPr>
          <w:lang w:val="en-GB"/>
        </w:rPr>
        <w:t xml:space="preserve"> can be written </w:t>
      </w:r>
      <w:r w:rsidRPr="00796115">
        <w:rPr>
          <w:lang w:val="en-GB"/>
        </w:rPr>
        <w:t>individually or in groups</w:t>
      </w:r>
      <w:r>
        <w:rPr>
          <w:lang w:val="en-GB"/>
        </w:rPr>
        <w:t>.</w:t>
      </w:r>
      <w:r w:rsidRPr="00796115">
        <w:rPr>
          <w:lang w:val="en-GB"/>
        </w:rPr>
        <w:t xml:space="preserve"> </w:t>
      </w:r>
      <w:r w:rsidR="00521329" w:rsidRPr="00796115">
        <w:rPr>
          <w:lang w:val="en-GB"/>
        </w:rPr>
        <w:t>The report must be a minimum of 5 pages and a maximum of 10 pages</w:t>
      </w:r>
      <w:r w:rsidR="00802EF2" w:rsidRPr="00796115">
        <w:rPr>
          <w:lang w:val="en-GB"/>
        </w:rPr>
        <w:t xml:space="preserve"> (10-20 pages for groups of two, 15-30 pages for groups of three, and so on)</w:t>
      </w:r>
      <w:r w:rsidR="00521329" w:rsidRPr="00796115">
        <w:rPr>
          <w:lang w:val="en-GB"/>
        </w:rPr>
        <w:t xml:space="preserve"> of 2400 characters per page (excluding appendices). The project report and associated appendices can be written in Danish, English, Swedish, or Norwegian.</w:t>
      </w:r>
    </w:p>
    <w:p w14:paraId="54DE1C2F" w14:textId="77777777" w:rsidR="00D72D26" w:rsidRPr="00796115" w:rsidRDefault="00D72D26">
      <w:pPr>
        <w:pStyle w:val="Brdtekst"/>
        <w:spacing w:before="8"/>
        <w:rPr>
          <w:sz w:val="28"/>
          <w:lang w:val="en-GB"/>
        </w:rPr>
      </w:pPr>
    </w:p>
    <w:p w14:paraId="7FEB27BF" w14:textId="77777777" w:rsidR="002720B5" w:rsidRPr="00796115" w:rsidRDefault="00521329" w:rsidP="002720B5">
      <w:pPr>
        <w:pStyle w:val="Brdtekst"/>
        <w:spacing w:line="276" w:lineRule="auto"/>
        <w:ind w:left="119" w:right="218"/>
        <w:rPr>
          <w:lang w:val="en-GB"/>
        </w:rPr>
      </w:pPr>
      <w:r w:rsidRPr="00796115">
        <w:rPr>
          <w:lang w:val="en-GB"/>
        </w:rPr>
        <w:t xml:space="preserve">The project report must be sent to Learning Lab at the end of the </w:t>
      </w:r>
      <w:r w:rsidR="00802EF2" w:rsidRPr="00796115">
        <w:rPr>
          <w:lang w:val="en-GB"/>
        </w:rPr>
        <w:t>university pedagogical programme</w:t>
      </w:r>
      <w:r w:rsidRPr="00796115">
        <w:rPr>
          <w:lang w:val="en-GB"/>
        </w:rPr>
        <w:t>. The report is assessed as pass or fail by both supervisor</w:t>
      </w:r>
      <w:r w:rsidR="00557082" w:rsidRPr="00796115">
        <w:rPr>
          <w:lang w:val="en-GB"/>
        </w:rPr>
        <w:t>s</w:t>
      </w:r>
      <w:r w:rsidRPr="00796115">
        <w:rPr>
          <w:lang w:val="en-GB"/>
        </w:rPr>
        <w:t>.</w:t>
      </w:r>
      <w:r w:rsidR="00557082" w:rsidRPr="00796115">
        <w:rPr>
          <w:lang w:val="en-GB"/>
        </w:rPr>
        <w:t xml:space="preserve"> In case of disagreement, the pedagogical supervisor is to be considered</w:t>
      </w:r>
      <w:r w:rsidR="00802EF2" w:rsidRPr="00796115">
        <w:rPr>
          <w:lang w:val="en-GB"/>
        </w:rPr>
        <w:t xml:space="preserve"> </w:t>
      </w:r>
      <w:r w:rsidR="00557082" w:rsidRPr="00796115">
        <w:rPr>
          <w:lang w:val="en-GB"/>
        </w:rPr>
        <w:t>an external examiner and therefore has the decisive vote.</w:t>
      </w:r>
      <w:r w:rsidRPr="00796115">
        <w:rPr>
          <w:lang w:val="en-GB"/>
        </w:rPr>
        <w:t xml:space="preserve"> The project report must achieve the assessment ‘pass’ before the overall course can be completed. </w:t>
      </w:r>
    </w:p>
    <w:p w14:paraId="489413D8" w14:textId="77777777" w:rsidR="002720B5" w:rsidRPr="00796115" w:rsidRDefault="002720B5" w:rsidP="002720B5">
      <w:pPr>
        <w:pStyle w:val="Brdtekst"/>
        <w:spacing w:line="276" w:lineRule="auto"/>
        <w:ind w:left="119" w:right="218"/>
        <w:rPr>
          <w:lang w:val="en-GB"/>
        </w:rPr>
      </w:pPr>
    </w:p>
    <w:p w14:paraId="54DE1C32" w14:textId="0C315170" w:rsidR="00D72D26" w:rsidRPr="00796115" w:rsidRDefault="002720B5" w:rsidP="002720B5">
      <w:pPr>
        <w:pStyle w:val="Brdtekst"/>
        <w:spacing w:line="276" w:lineRule="auto"/>
        <w:ind w:left="119" w:right="218"/>
        <w:rPr>
          <w:lang w:val="en-GB"/>
        </w:rPr>
      </w:pPr>
      <w:bookmarkStart w:id="9" w:name="_Hlk122340034"/>
      <w:r w:rsidRPr="00796115">
        <w:rPr>
          <w:lang w:val="en-GB"/>
        </w:rPr>
        <w:t>T</w:t>
      </w:r>
      <w:r w:rsidR="00521329" w:rsidRPr="00796115">
        <w:rPr>
          <w:lang w:val="en-GB"/>
        </w:rPr>
        <w:t xml:space="preserve">he project report is included as background material for the evaluation statement, </w:t>
      </w:r>
      <w:r w:rsidRPr="00796115">
        <w:rPr>
          <w:lang w:val="en-GB"/>
        </w:rPr>
        <w:t>written by the</w:t>
      </w:r>
      <w:r w:rsidR="00521329" w:rsidRPr="00796115">
        <w:rPr>
          <w:lang w:val="en-GB"/>
        </w:rPr>
        <w:t xml:space="preserve"> supervisors.</w:t>
      </w:r>
    </w:p>
    <w:bookmarkEnd w:id="9"/>
    <w:p w14:paraId="54DE1C33" w14:textId="77777777" w:rsidR="00D72D26" w:rsidRPr="00796115" w:rsidRDefault="00D72D26">
      <w:pPr>
        <w:pStyle w:val="Brdtekst"/>
        <w:rPr>
          <w:lang w:val="en-GB"/>
        </w:rPr>
      </w:pPr>
    </w:p>
    <w:p w14:paraId="54DE1C34" w14:textId="77777777" w:rsidR="00D72D26" w:rsidRPr="00796115" w:rsidRDefault="00D72D26">
      <w:pPr>
        <w:pStyle w:val="Brdtekst"/>
        <w:spacing w:before="8"/>
        <w:rPr>
          <w:sz w:val="28"/>
          <w:lang w:val="en-GB"/>
        </w:rPr>
      </w:pPr>
    </w:p>
    <w:p w14:paraId="000406B7" w14:textId="77777777" w:rsidR="000318F9" w:rsidRDefault="000318F9">
      <w:pPr>
        <w:pStyle w:val="Overskrift1"/>
        <w:spacing w:before="1"/>
        <w:ind w:left="119"/>
        <w:rPr>
          <w:lang w:val="en-GB"/>
        </w:rPr>
      </w:pPr>
      <w:bookmarkStart w:id="10" w:name="§_7._Completion_of_the_course_in_univers"/>
      <w:bookmarkEnd w:id="10"/>
    </w:p>
    <w:p w14:paraId="54DE1C35" w14:textId="121663EC" w:rsidR="00D72D26" w:rsidRPr="00796115" w:rsidRDefault="00521329">
      <w:pPr>
        <w:pStyle w:val="Overskrift1"/>
        <w:spacing w:before="1"/>
        <w:ind w:left="119"/>
        <w:rPr>
          <w:lang w:val="en-GB"/>
        </w:rPr>
      </w:pPr>
      <w:r w:rsidRPr="00796115">
        <w:rPr>
          <w:lang w:val="en-GB"/>
        </w:rPr>
        <w:lastRenderedPageBreak/>
        <w:t xml:space="preserve">§ </w:t>
      </w:r>
      <w:r w:rsidR="00D750D3">
        <w:rPr>
          <w:lang w:val="en-GB"/>
        </w:rPr>
        <w:t>8</w:t>
      </w:r>
      <w:r w:rsidRPr="00796115">
        <w:rPr>
          <w:lang w:val="en-GB"/>
        </w:rPr>
        <w:t xml:space="preserve">. Completion of the </w:t>
      </w:r>
      <w:r w:rsidR="00403A81" w:rsidRPr="00796115">
        <w:rPr>
          <w:lang w:val="en-GB"/>
        </w:rPr>
        <w:t>U</w:t>
      </w:r>
      <w:r w:rsidRPr="00796115">
        <w:rPr>
          <w:lang w:val="en-GB"/>
        </w:rPr>
        <w:t xml:space="preserve">niversity </w:t>
      </w:r>
      <w:r w:rsidR="00403A81" w:rsidRPr="00796115">
        <w:rPr>
          <w:lang w:val="en-GB"/>
        </w:rPr>
        <w:t>P</w:t>
      </w:r>
      <w:r w:rsidRPr="00796115">
        <w:rPr>
          <w:lang w:val="en-GB"/>
        </w:rPr>
        <w:t xml:space="preserve">edagogy </w:t>
      </w:r>
      <w:r w:rsidR="00403A81" w:rsidRPr="00796115">
        <w:rPr>
          <w:lang w:val="en-GB"/>
        </w:rPr>
        <w:t>Programme</w:t>
      </w:r>
    </w:p>
    <w:p w14:paraId="54DE1C36" w14:textId="18808AE1" w:rsidR="00D72D26" w:rsidRPr="00796115" w:rsidRDefault="00521329">
      <w:pPr>
        <w:pStyle w:val="Brdtekst"/>
        <w:spacing w:before="81"/>
        <w:ind w:left="119"/>
        <w:rPr>
          <w:lang w:val="en-GB"/>
        </w:rPr>
      </w:pPr>
      <w:r w:rsidRPr="00796115">
        <w:rPr>
          <w:lang w:val="en-GB"/>
        </w:rPr>
        <w:t xml:space="preserve">Passing the </w:t>
      </w:r>
      <w:r w:rsidR="00802EF2" w:rsidRPr="00796115">
        <w:rPr>
          <w:lang w:val="en-GB"/>
        </w:rPr>
        <w:t xml:space="preserve">university pedagogical programme </w:t>
      </w:r>
      <w:r w:rsidRPr="00796115">
        <w:rPr>
          <w:lang w:val="en-GB"/>
        </w:rPr>
        <w:t>requires:</w:t>
      </w:r>
    </w:p>
    <w:p w14:paraId="54DE1C37" w14:textId="77777777" w:rsidR="00D72D26" w:rsidRPr="00796115" w:rsidRDefault="00D72D26">
      <w:pPr>
        <w:pStyle w:val="Brdtekst"/>
        <w:spacing w:before="2"/>
        <w:rPr>
          <w:sz w:val="29"/>
          <w:lang w:val="en-GB"/>
        </w:rPr>
      </w:pPr>
    </w:p>
    <w:p w14:paraId="54DE1C38" w14:textId="0B606EDE" w:rsidR="00D72D26" w:rsidRPr="00796115" w:rsidRDefault="00521329">
      <w:pPr>
        <w:pStyle w:val="Listeafsnit"/>
        <w:numPr>
          <w:ilvl w:val="0"/>
          <w:numId w:val="1"/>
        </w:numPr>
        <w:tabs>
          <w:tab w:val="left" w:pos="827"/>
        </w:tabs>
        <w:spacing w:line="276" w:lineRule="auto"/>
        <w:ind w:right="354" w:hanging="360"/>
        <w:rPr>
          <w:lang w:val="en-GB"/>
        </w:rPr>
      </w:pPr>
      <w:r w:rsidRPr="00796115">
        <w:rPr>
          <w:lang w:val="en-GB"/>
        </w:rPr>
        <w:t>active participation in the described compulsory course modules as well as three elective course modules.</w:t>
      </w:r>
    </w:p>
    <w:p w14:paraId="54DE1C39" w14:textId="3039A24A" w:rsidR="00D72D26" w:rsidRPr="00796115" w:rsidRDefault="00521329">
      <w:pPr>
        <w:pStyle w:val="Listeafsnit"/>
        <w:numPr>
          <w:ilvl w:val="0"/>
          <w:numId w:val="1"/>
        </w:numPr>
        <w:tabs>
          <w:tab w:val="left" w:pos="827"/>
        </w:tabs>
        <w:spacing w:before="39" w:line="276" w:lineRule="auto"/>
        <w:ind w:right="211" w:hanging="360"/>
        <w:rPr>
          <w:lang w:val="en-GB"/>
        </w:rPr>
      </w:pPr>
      <w:r w:rsidRPr="00796115">
        <w:rPr>
          <w:lang w:val="en-GB"/>
        </w:rPr>
        <w:t xml:space="preserve">the completion of </w:t>
      </w:r>
      <w:r w:rsidR="00FD4E06">
        <w:rPr>
          <w:lang w:val="en-GB"/>
        </w:rPr>
        <w:t>collaboration with the two supervisors</w:t>
      </w:r>
      <w:r w:rsidRPr="00796115">
        <w:rPr>
          <w:lang w:val="en-GB"/>
        </w:rPr>
        <w:t xml:space="preserve"> (documented in the </w:t>
      </w:r>
      <w:r w:rsidR="00802EF2" w:rsidRPr="00796115">
        <w:rPr>
          <w:lang w:val="en-GB"/>
        </w:rPr>
        <w:t>participant</w:t>
      </w:r>
      <w:r w:rsidRPr="00796115">
        <w:rPr>
          <w:lang w:val="en-GB"/>
        </w:rPr>
        <w:t>’s activity log</w:t>
      </w:r>
      <w:r w:rsidR="00FD4E06">
        <w:rPr>
          <w:lang w:val="en-GB"/>
        </w:rPr>
        <w:t>).</w:t>
      </w:r>
      <w:r w:rsidRPr="00796115">
        <w:rPr>
          <w:lang w:val="en-GB"/>
        </w:rPr>
        <w:t xml:space="preserve"> </w:t>
      </w:r>
      <w:r w:rsidR="00FD4E06">
        <w:rPr>
          <w:lang w:val="en-GB"/>
        </w:rPr>
        <w:t>T</w:t>
      </w:r>
      <w:r w:rsidRPr="00796115">
        <w:rPr>
          <w:lang w:val="en-GB"/>
        </w:rPr>
        <w:t xml:space="preserve">he required </w:t>
      </w:r>
      <w:r w:rsidR="00FD4E06">
        <w:rPr>
          <w:lang w:val="en-GB"/>
        </w:rPr>
        <w:t xml:space="preserve">teaching observation are </w:t>
      </w:r>
      <w:r w:rsidRPr="00796115">
        <w:rPr>
          <w:lang w:val="en-GB"/>
        </w:rPr>
        <w:t xml:space="preserve">six with the </w:t>
      </w:r>
      <w:r w:rsidR="00FD4E06">
        <w:rPr>
          <w:lang w:val="en-GB"/>
        </w:rPr>
        <w:t xml:space="preserve">department </w:t>
      </w:r>
      <w:r w:rsidRPr="00796115">
        <w:rPr>
          <w:lang w:val="en-GB"/>
        </w:rPr>
        <w:t>supervisor and four with the pedagogical supervisor.</w:t>
      </w:r>
    </w:p>
    <w:p w14:paraId="54DE1C3A" w14:textId="77777777" w:rsidR="00D72D26" w:rsidRPr="00796115" w:rsidRDefault="00521329">
      <w:pPr>
        <w:pStyle w:val="Listeafsnit"/>
        <w:numPr>
          <w:ilvl w:val="0"/>
          <w:numId w:val="1"/>
        </w:numPr>
        <w:tabs>
          <w:tab w:val="left" w:pos="827"/>
        </w:tabs>
        <w:spacing w:before="6"/>
        <w:ind w:left="826" w:hanging="349"/>
        <w:rPr>
          <w:lang w:val="en-GB"/>
        </w:rPr>
      </w:pPr>
      <w:r w:rsidRPr="00796115">
        <w:rPr>
          <w:lang w:val="en-GB"/>
        </w:rPr>
        <w:t>English language certification at C1 level on the CEFR</w:t>
      </w:r>
      <w:r w:rsidRPr="00796115">
        <w:rPr>
          <w:spacing w:val="-12"/>
          <w:lang w:val="en-GB"/>
        </w:rPr>
        <w:t xml:space="preserve"> </w:t>
      </w:r>
      <w:r w:rsidRPr="00796115">
        <w:rPr>
          <w:lang w:val="en-GB"/>
        </w:rPr>
        <w:t>scale.</w:t>
      </w:r>
    </w:p>
    <w:p w14:paraId="54DE1C3C" w14:textId="2D8B9461" w:rsidR="00D72D26" w:rsidRPr="00796115" w:rsidRDefault="00521329">
      <w:pPr>
        <w:pStyle w:val="Listeafsnit"/>
        <w:numPr>
          <w:ilvl w:val="0"/>
          <w:numId w:val="1"/>
        </w:numPr>
        <w:tabs>
          <w:tab w:val="left" w:pos="829"/>
        </w:tabs>
        <w:spacing w:before="37"/>
        <w:ind w:left="828" w:hanging="349"/>
        <w:rPr>
          <w:lang w:val="en-GB"/>
        </w:rPr>
      </w:pPr>
      <w:r w:rsidRPr="00796115">
        <w:rPr>
          <w:lang w:val="en-GB"/>
        </w:rPr>
        <w:t xml:space="preserve">Completed sparring with </w:t>
      </w:r>
      <w:r w:rsidR="00FD4E06">
        <w:rPr>
          <w:lang w:val="en-GB"/>
        </w:rPr>
        <w:t>peers</w:t>
      </w:r>
      <w:r w:rsidRPr="00796115">
        <w:rPr>
          <w:lang w:val="en-GB"/>
        </w:rPr>
        <w:t xml:space="preserve"> via study</w:t>
      </w:r>
      <w:r w:rsidRPr="00796115">
        <w:rPr>
          <w:spacing w:val="-12"/>
          <w:lang w:val="en-GB"/>
        </w:rPr>
        <w:t xml:space="preserve"> </w:t>
      </w:r>
      <w:r w:rsidRPr="00796115">
        <w:rPr>
          <w:lang w:val="en-GB"/>
        </w:rPr>
        <w:t>groups.</w:t>
      </w:r>
    </w:p>
    <w:p w14:paraId="54DE1C3D" w14:textId="02B58624" w:rsidR="00D72D26" w:rsidRPr="00796115" w:rsidRDefault="00521329">
      <w:pPr>
        <w:pStyle w:val="Listeafsnit"/>
        <w:numPr>
          <w:ilvl w:val="0"/>
          <w:numId w:val="1"/>
        </w:numPr>
        <w:tabs>
          <w:tab w:val="left" w:pos="829"/>
        </w:tabs>
        <w:spacing w:before="43" w:line="276" w:lineRule="auto"/>
        <w:ind w:left="840" w:right="131" w:hanging="360"/>
        <w:rPr>
          <w:lang w:val="en-GB"/>
        </w:rPr>
      </w:pPr>
      <w:r w:rsidRPr="00796115">
        <w:rPr>
          <w:lang w:val="en-GB"/>
        </w:rPr>
        <w:t>Submission of a written project report that achieves the grade ‘pass’.</w:t>
      </w:r>
    </w:p>
    <w:p w14:paraId="54DE1C3E" w14:textId="77777777" w:rsidR="00D72D26" w:rsidRPr="00796115" w:rsidRDefault="00D72D26">
      <w:pPr>
        <w:pStyle w:val="Brdtekst"/>
        <w:spacing w:before="8"/>
        <w:rPr>
          <w:sz w:val="25"/>
          <w:lang w:val="en-GB"/>
        </w:rPr>
      </w:pPr>
    </w:p>
    <w:p w14:paraId="54DE1C3F" w14:textId="77777777" w:rsidR="00D72D26" w:rsidRPr="00796115" w:rsidRDefault="00521329">
      <w:pPr>
        <w:pStyle w:val="Brdtekst"/>
        <w:ind w:left="120"/>
        <w:rPr>
          <w:lang w:val="en-GB"/>
        </w:rPr>
      </w:pPr>
      <w:r w:rsidRPr="00796115">
        <w:rPr>
          <w:lang w:val="en-GB"/>
        </w:rPr>
        <w:t>(2)</w:t>
      </w:r>
    </w:p>
    <w:p w14:paraId="54DE1C40" w14:textId="0885BBF0" w:rsidR="00D72D26" w:rsidRPr="00796115" w:rsidRDefault="00521329">
      <w:pPr>
        <w:pStyle w:val="Brdtekst"/>
        <w:spacing w:before="80" w:line="276" w:lineRule="auto"/>
        <w:ind w:left="120" w:right="153"/>
        <w:rPr>
          <w:lang w:val="en-GB"/>
        </w:rPr>
      </w:pPr>
      <w:proofErr w:type="gramStart"/>
      <w:r w:rsidRPr="00796115">
        <w:rPr>
          <w:lang w:val="en-GB"/>
        </w:rPr>
        <w:t>On the basis of</w:t>
      </w:r>
      <w:proofErr w:type="gramEnd"/>
      <w:r w:rsidRPr="00796115">
        <w:rPr>
          <w:lang w:val="en-GB"/>
        </w:rPr>
        <w:t xml:space="preserve"> the above-mentioned criteria, the </w:t>
      </w:r>
      <w:r w:rsidR="00802EF2" w:rsidRPr="00796115">
        <w:rPr>
          <w:lang w:val="en-GB"/>
        </w:rPr>
        <w:t>participant</w:t>
      </w:r>
      <w:r w:rsidRPr="00796115">
        <w:rPr>
          <w:lang w:val="en-GB"/>
        </w:rPr>
        <w:t xml:space="preserve">’s two supervisors write a short </w:t>
      </w:r>
      <w:r w:rsidR="00FD4E06">
        <w:rPr>
          <w:lang w:val="en-GB"/>
        </w:rPr>
        <w:t xml:space="preserve">evaluation statement </w:t>
      </w:r>
      <w:r w:rsidRPr="00796115">
        <w:rPr>
          <w:lang w:val="en-GB"/>
        </w:rPr>
        <w:t xml:space="preserve">in which they assess the work and development </w:t>
      </w:r>
      <w:r w:rsidR="00802EF2" w:rsidRPr="00796115">
        <w:rPr>
          <w:lang w:val="en-GB"/>
        </w:rPr>
        <w:t xml:space="preserve">of the participant </w:t>
      </w:r>
      <w:r w:rsidRPr="00796115">
        <w:rPr>
          <w:lang w:val="en-GB"/>
        </w:rPr>
        <w:t xml:space="preserve">during the course in relation to the above-mentioned learning goals. The </w:t>
      </w:r>
      <w:r w:rsidR="00FD4E06">
        <w:rPr>
          <w:lang w:val="en-GB"/>
        </w:rPr>
        <w:t>evaluation statement</w:t>
      </w:r>
      <w:r w:rsidRPr="00796115">
        <w:rPr>
          <w:lang w:val="en-GB"/>
        </w:rPr>
        <w:t xml:space="preserve"> </w:t>
      </w:r>
      <w:r w:rsidR="000117E2">
        <w:rPr>
          <w:lang w:val="en-GB"/>
        </w:rPr>
        <w:t>is</w:t>
      </w:r>
      <w:r w:rsidRPr="00796115">
        <w:rPr>
          <w:lang w:val="en-GB"/>
        </w:rPr>
        <w:t xml:space="preserve"> </w:t>
      </w:r>
      <w:r w:rsidR="00FD4E06">
        <w:rPr>
          <w:lang w:val="en-GB"/>
        </w:rPr>
        <w:t>written</w:t>
      </w:r>
      <w:r w:rsidRPr="00796115">
        <w:rPr>
          <w:lang w:val="en-GB"/>
        </w:rPr>
        <w:t xml:space="preserve"> jointly by the two supervisors in English.</w:t>
      </w:r>
    </w:p>
    <w:p w14:paraId="54DE1C41" w14:textId="77777777" w:rsidR="00D72D26" w:rsidRPr="00796115" w:rsidRDefault="00D72D26">
      <w:pPr>
        <w:pStyle w:val="Brdtekst"/>
        <w:spacing w:before="4"/>
        <w:rPr>
          <w:sz w:val="25"/>
          <w:lang w:val="en-GB"/>
        </w:rPr>
      </w:pPr>
    </w:p>
    <w:p w14:paraId="54DE1C42" w14:textId="2163FBC2" w:rsidR="00D72D26" w:rsidRPr="00796115" w:rsidRDefault="00521329">
      <w:pPr>
        <w:pStyle w:val="Brdtekst"/>
        <w:spacing w:before="1" w:line="276" w:lineRule="auto"/>
        <w:ind w:left="120" w:right="472"/>
        <w:rPr>
          <w:lang w:val="en-GB"/>
        </w:rPr>
      </w:pPr>
      <w:r w:rsidRPr="00796115">
        <w:rPr>
          <w:lang w:val="en-GB"/>
        </w:rPr>
        <w:t xml:space="preserve">In addition, a certificate is issued for completion of the </w:t>
      </w:r>
      <w:r w:rsidR="000117E2">
        <w:rPr>
          <w:lang w:val="en-GB"/>
        </w:rPr>
        <w:t>university pedagogical programme</w:t>
      </w:r>
      <w:r w:rsidRPr="00796115">
        <w:rPr>
          <w:lang w:val="en-GB"/>
        </w:rPr>
        <w:t>. The certificate is issued in English.</w:t>
      </w:r>
    </w:p>
    <w:p w14:paraId="54DE1C43" w14:textId="77777777" w:rsidR="00D72D26" w:rsidRPr="00796115" w:rsidRDefault="00D72D26">
      <w:pPr>
        <w:pStyle w:val="Brdtekst"/>
        <w:rPr>
          <w:lang w:val="en-GB"/>
        </w:rPr>
      </w:pPr>
    </w:p>
    <w:p w14:paraId="54DE1C44" w14:textId="77777777" w:rsidR="00D72D26" w:rsidRPr="00796115" w:rsidRDefault="00D72D26">
      <w:pPr>
        <w:pStyle w:val="Brdtekst"/>
        <w:spacing w:before="5"/>
        <w:rPr>
          <w:sz w:val="28"/>
          <w:lang w:val="en-GB"/>
        </w:rPr>
      </w:pPr>
    </w:p>
    <w:p w14:paraId="54DE1C45" w14:textId="28DAF2A9" w:rsidR="00D72D26" w:rsidRPr="00796115" w:rsidRDefault="00521329">
      <w:pPr>
        <w:pStyle w:val="Overskrift1"/>
        <w:spacing w:before="1"/>
        <w:rPr>
          <w:lang w:val="en-GB"/>
        </w:rPr>
      </w:pPr>
      <w:bookmarkStart w:id="11" w:name="§_8._Special_conditions_and_exemptions"/>
      <w:bookmarkEnd w:id="11"/>
      <w:r w:rsidRPr="00796115">
        <w:rPr>
          <w:lang w:val="en-GB"/>
        </w:rPr>
        <w:t xml:space="preserve">§ </w:t>
      </w:r>
      <w:r w:rsidR="00D750D3">
        <w:rPr>
          <w:lang w:val="en-GB"/>
        </w:rPr>
        <w:t>9</w:t>
      </w:r>
      <w:r w:rsidRPr="00796115">
        <w:rPr>
          <w:lang w:val="en-GB"/>
        </w:rPr>
        <w:t>. Special conditions and exemptions</w:t>
      </w:r>
    </w:p>
    <w:p w14:paraId="54DE1C46" w14:textId="76FE9C3B" w:rsidR="00D72D26" w:rsidRPr="00796115" w:rsidRDefault="00521329">
      <w:pPr>
        <w:pStyle w:val="Brdtekst"/>
        <w:spacing w:before="41" w:line="276" w:lineRule="auto"/>
        <w:ind w:left="120" w:right="181"/>
        <w:rPr>
          <w:lang w:val="en-GB"/>
        </w:rPr>
      </w:pPr>
      <w:r w:rsidRPr="00796115">
        <w:rPr>
          <w:lang w:val="en-GB"/>
        </w:rPr>
        <w:t>In the event of a</w:t>
      </w:r>
      <w:r w:rsidR="00C42E08" w:rsidRPr="00796115">
        <w:rPr>
          <w:lang w:val="en-GB"/>
        </w:rPr>
        <w:t xml:space="preserve"> participant</w:t>
      </w:r>
      <w:r w:rsidRPr="00796115">
        <w:rPr>
          <w:lang w:val="en-GB"/>
        </w:rPr>
        <w:t xml:space="preserve"> starting but not completing the </w:t>
      </w:r>
      <w:r w:rsidR="00C42E08" w:rsidRPr="00796115">
        <w:rPr>
          <w:lang w:val="en-GB"/>
        </w:rPr>
        <w:t>university pedagogical programme</w:t>
      </w:r>
      <w:r w:rsidRPr="00796115">
        <w:rPr>
          <w:lang w:val="en-GB"/>
        </w:rPr>
        <w:t xml:space="preserve">, previously completed compulsory course modules can be transferred to a new course. A compulsory course module is considered completed if it is registered by the </w:t>
      </w:r>
      <w:r w:rsidR="000117E2">
        <w:rPr>
          <w:lang w:val="en-GB"/>
        </w:rPr>
        <w:t xml:space="preserve">Learning Lab </w:t>
      </w:r>
      <w:r w:rsidRPr="00796115">
        <w:rPr>
          <w:lang w:val="en-GB"/>
        </w:rPr>
        <w:t xml:space="preserve">secretariat that the </w:t>
      </w:r>
      <w:r w:rsidR="000117E2">
        <w:rPr>
          <w:lang w:val="en-GB"/>
        </w:rPr>
        <w:t>participant</w:t>
      </w:r>
      <w:r w:rsidRPr="00796115">
        <w:rPr>
          <w:lang w:val="en-GB"/>
        </w:rPr>
        <w:t xml:space="preserve"> has participated actively in the course module.</w:t>
      </w:r>
    </w:p>
    <w:p w14:paraId="54DE1C47" w14:textId="77777777" w:rsidR="00D72D26" w:rsidRPr="00796115" w:rsidRDefault="00D72D26">
      <w:pPr>
        <w:pStyle w:val="Brdtekst"/>
        <w:spacing w:before="8"/>
        <w:rPr>
          <w:sz w:val="25"/>
          <w:lang w:val="en-GB"/>
        </w:rPr>
      </w:pPr>
    </w:p>
    <w:p w14:paraId="54DE1C48" w14:textId="77777777" w:rsidR="00D72D26" w:rsidRPr="00796115" w:rsidRDefault="00521329">
      <w:pPr>
        <w:pStyle w:val="Brdtekst"/>
        <w:ind w:left="120"/>
        <w:rPr>
          <w:lang w:val="en-GB"/>
        </w:rPr>
      </w:pPr>
      <w:r w:rsidRPr="00796115">
        <w:rPr>
          <w:lang w:val="en-GB"/>
        </w:rPr>
        <w:t>(2)</w:t>
      </w:r>
    </w:p>
    <w:p w14:paraId="54DE1C49" w14:textId="40F71A61" w:rsidR="00D72D26" w:rsidRPr="00796115" w:rsidRDefault="00521329">
      <w:pPr>
        <w:pStyle w:val="Brdtekst"/>
        <w:spacing w:before="82" w:line="276" w:lineRule="auto"/>
        <w:ind w:left="119" w:right="302"/>
        <w:rPr>
          <w:lang w:val="en-GB"/>
        </w:rPr>
      </w:pPr>
      <w:r w:rsidRPr="00796115">
        <w:rPr>
          <w:lang w:val="en-GB"/>
        </w:rPr>
        <w:t xml:space="preserve">Cf. § 2, the </w:t>
      </w:r>
      <w:r w:rsidR="00C42E08" w:rsidRPr="00796115">
        <w:rPr>
          <w:lang w:val="en-GB"/>
        </w:rPr>
        <w:t xml:space="preserve">university pedagogical programme </w:t>
      </w:r>
      <w:r w:rsidRPr="00796115">
        <w:rPr>
          <w:lang w:val="en-GB"/>
        </w:rPr>
        <w:t>must be completed at the latest two years after the start of the course. Any exemption regarding the two-year rule (</w:t>
      </w:r>
      <w:r w:rsidR="00D750D3" w:rsidRPr="00796115">
        <w:rPr>
          <w:lang w:val="en-GB"/>
        </w:rPr>
        <w:t>e.g.,</w:t>
      </w:r>
      <w:r w:rsidRPr="00796115">
        <w:rPr>
          <w:lang w:val="en-GB"/>
        </w:rPr>
        <w:t xml:space="preserve"> due to long-term illness, maternity/paternity leave, or other exceptional circumstances) must be formally granted by the participant’s department and faculty </w:t>
      </w:r>
      <w:r w:rsidRPr="00796115">
        <w:rPr>
          <w:i/>
          <w:lang w:val="en-GB"/>
        </w:rPr>
        <w:t xml:space="preserve">before </w:t>
      </w:r>
      <w:r w:rsidRPr="00796115">
        <w:rPr>
          <w:lang w:val="en-GB"/>
        </w:rPr>
        <w:t>the two-year deadline expires.</w:t>
      </w:r>
      <w:r w:rsidR="00C42E08" w:rsidRPr="00796115">
        <w:rPr>
          <w:lang w:val="en-GB"/>
        </w:rPr>
        <w:t xml:space="preserve"> </w:t>
      </w:r>
    </w:p>
    <w:p w14:paraId="54DE1C4A" w14:textId="77777777" w:rsidR="00D72D26" w:rsidRPr="00796115" w:rsidRDefault="00D72D26">
      <w:pPr>
        <w:pStyle w:val="Brdtekst"/>
        <w:rPr>
          <w:lang w:val="en-GB"/>
        </w:rPr>
      </w:pPr>
    </w:p>
    <w:p w14:paraId="54DE1C4B" w14:textId="77777777" w:rsidR="00D72D26" w:rsidRPr="00796115" w:rsidRDefault="00D72D26">
      <w:pPr>
        <w:pStyle w:val="Brdtekst"/>
        <w:spacing w:before="6"/>
        <w:rPr>
          <w:sz w:val="28"/>
          <w:lang w:val="en-GB"/>
        </w:rPr>
      </w:pPr>
    </w:p>
    <w:p w14:paraId="54DE1C4C" w14:textId="0B7A4DC3" w:rsidR="00D72D26" w:rsidRPr="00796115" w:rsidRDefault="00521329">
      <w:pPr>
        <w:pStyle w:val="Overskrift1"/>
        <w:ind w:left="119"/>
        <w:rPr>
          <w:lang w:val="en-GB"/>
        </w:rPr>
      </w:pPr>
      <w:bookmarkStart w:id="12" w:name="§_9._Entry_into_force"/>
      <w:bookmarkEnd w:id="12"/>
      <w:r w:rsidRPr="00796115">
        <w:rPr>
          <w:lang w:val="en-GB"/>
        </w:rPr>
        <w:t xml:space="preserve">§ </w:t>
      </w:r>
      <w:r w:rsidR="00D750D3">
        <w:rPr>
          <w:lang w:val="en-GB"/>
        </w:rPr>
        <w:t>10</w:t>
      </w:r>
      <w:r w:rsidRPr="00796115">
        <w:rPr>
          <w:lang w:val="en-GB"/>
        </w:rPr>
        <w:t>. Entry into force</w:t>
      </w:r>
    </w:p>
    <w:p w14:paraId="54DE1C4D" w14:textId="54C60AEF" w:rsidR="00D72D26" w:rsidRPr="00796115" w:rsidRDefault="00521329">
      <w:pPr>
        <w:pStyle w:val="Brdtekst"/>
        <w:spacing w:before="41" w:line="276" w:lineRule="auto"/>
        <w:ind w:left="119" w:right="709"/>
        <w:rPr>
          <w:lang w:val="en-GB"/>
        </w:rPr>
      </w:pPr>
      <w:r w:rsidRPr="00796115">
        <w:rPr>
          <w:lang w:val="en-GB"/>
        </w:rPr>
        <w:t xml:space="preserve">These framework provisions and competence goals come into effect for </w:t>
      </w:r>
      <w:r w:rsidR="000117E2">
        <w:rPr>
          <w:lang w:val="en-GB"/>
        </w:rPr>
        <w:t>participants</w:t>
      </w:r>
      <w:r w:rsidRPr="00796115">
        <w:rPr>
          <w:lang w:val="en-GB"/>
        </w:rPr>
        <w:t xml:space="preserve"> starting the </w:t>
      </w:r>
      <w:r w:rsidR="00C42E08" w:rsidRPr="00796115">
        <w:rPr>
          <w:lang w:val="en-GB"/>
        </w:rPr>
        <w:t>university pedagogical programme in January 202</w:t>
      </w:r>
      <w:r w:rsidR="00403A81" w:rsidRPr="00796115">
        <w:rPr>
          <w:lang w:val="en-GB"/>
        </w:rPr>
        <w:t>3</w:t>
      </w:r>
      <w:r w:rsidRPr="00796115">
        <w:rPr>
          <w:lang w:val="en-GB"/>
        </w:rPr>
        <w:t>.</w:t>
      </w:r>
    </w:p>
    <w:p w14:paraId="54DE1C4E" w14:textId="77777777" w:rsidR="00D72D26" w:rsidRPr="00796115" w:rsidRDefault="00D72D26">
      <w:pPr>
        <w:pStyle w:val="Brdtekst"/>
        <w:rPr>
          <w:lang w:val="en-GB"/>
        </w:rPr>
      </w:pPr>
    </w:p>
    <w:p w14:paraId="54DE1C4F" w14:textId="77777777" w:rsidR="00D72D26" w:rsidRPr="00796115" w:rsidRDefault="00D72D26">
      <w:pPr>
        <w:pStyle w:val="Brdtekst"/>
        <w:spacing w:before="8"/>
        <w:rPr>
          <w:sz w:val="28"/>
          <w:lang w:val="en-GB"/>
        </w:rPr>
      </w:pPr>
    </w:p>
    <w:p w14:paraId="54DE1C50" w14:textId="75DEA7B4" w:rsidR="00D72D26" w:rsidRPr="00796115" w:rsidRDefault="00521329">
      <w:pPr>
        <w:pStyle w:val="Overskrift1"/>
        <w:ind w:left="119"/>
        <w:rPr>
          <w:lang w:val="en-GB"/>
        </w:rPr>
      </w:pPr>
      <w:bookmarkStart w:id="13" w:name="§_10._Appendix_to_the_framework_provisio"/>
      <w:bookmarkEnd w:id="13"/>
      <w:r w:rsidRPr="00796115">
        <w:rPr>
          <w:lang w:val="en-GB"/>
        </w:rPr>
        <w:t>§ 1</w:t>
      </w:r>
      <w:r w:rsidR="00D750D3">
        <w:rPr>
          <w:lang w:val="en-GB"/>
        </w:rPr>
        <w:t>1</w:t>
      </w:r>
      <w:r w:rsidRPr="00796115">
        <w:rPr>
          <w:lang w:val="en-GB"/>
        </w:rPr>
        <w:t>. Appendix to the framework provisions</w:t>
      </w:r>
    </w:p>
    <w:p w14:paraId="54DE1C51" w14:textId="77777777" w:rsidR="00D72D26" w:rsidRPr="00796115" w:rsidRDefault="00521329">
      <w:pPr>
        <w:pStyle w:val="Brdtekst"/>
        <w:spacing w:before="77" w:line="276" w:lineRule="auto"/>
        <w:ind w:left="119" w:right="434"/>
        <w:rPr>
          <w:lang w:val="en-GB"/>
        </w:rPr>
      </w:pPr>
      <w:r w:rsidRPr="00796115">
        <w:rPr>
          <w:lang w:val="en-GB"/>
        </w:rPr>
        <w:t>As a supplement to the framework provisions, there is an appendix “Guidelines for the Project Report” that clarifies the expectations regarding the form and content of the project report.</w:t>
      </w:r>
    </w:p>
    <w:sectPr w:rsidR="00D72D26" w:rsidRPr="00796115">
      <w:pgSz w:w="11920" w:h="16850"/>
      <w:pgMar w:top="1500" w:right="880" w:bottom="1180" w:left="880" w:header="0" w:footer="9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1C57" w14:textId="77777777" w:rsidR="009E4353" w:rsidRDefault="00521329">
      <w:r>
        <w:separator/>
      </w:r>
    </w:p>
  </w:endnote>
  <w:endnote w:type="continuationSeparator" w:id="0">
    <w:p w14:paraId="54DE1C59" w14:textId="77777777" w:rsidR="009E4353" w:rsidRDefault="0052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1C52" w14:textId="4DB1D923" w:rsidR="00D72D26" w:rsidRDefault="00660FDF">
    <w:pPr>
      <w:pStyle w:val="Brdtekst"/>
      <w:spacing w:line="14" w:lineRule="auto"/>
      <w:rPr>
        <w:sz w:val="20"/>
      </w:rPr>
    </w:pPr>
    <w:r>
      <w:rPr>
        <w:noProof/>
        <w:lang w:val="da-DK" w:eastAsia="da-DK"/>
      </w:rPr>
      <mc:AlternateContent>
        <mc:Choice Requires="wps">
          <w:drawing>
            <wp:anchor distT="0" distB="0" distL="114300" distR="114300" simplePos="0" relativeHeight="251657728" behindDoc="1" locked="0" layoutInCell="1" allowOverlap="1" wp14:anchorId="54DE1C53" wp14:editId="70B793E6">
              <wp:simplePos x="0" y="0"/>
              <wp:positionH relativeFrom="page">
                <wp:posOffset>3707765</wp:posOffset>
              </wp:positionH>
              <wp:positionV relativeFrom="page">
                <wp:posOffset>9923780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1C54" w14:textId="451E2A4A" w:rsidR="00D72D26" w:rsidRDefault="00521329">
                          <w:pPr>
                            <w:pStyle w:val="Brdtekst"/>
                            <w:spacing w:line="245" w:lineRule="exact"/>
                            <w:ind w:left="60"/>
                          </w:pPr>
                          <w:r>
                            <w:fldChar w:fldCharType="begin"/>
                          </w:r>
                          <w:r>
                            <w:instrText xml:space="preserve"> PAGE </w:instrText>
                          </w:r>
                          <w:r>
                            <w:fldChar w:fldCharType="separate"/>
                          </w:r>
                          <w:r w:rsidR="003A6AFB">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E1C53" id="_x0000_t202" coordsize="21600,21600" o:spt="202" path="m,l,21600r21600,l21600,xe">
              <v:stroke joinstyle="miter"/>
              <v:path gradientshapeok="t" o:connecttype="rect"/>
            </v:shapetype>
            <v:shape id="Text Box 1" o:spid="_x0000_s1026" type="#_x0000_t202" style="position:absolute;margin-left:291.95pt;margin-top:781.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Fx8V64QAAAA0BAAAPAAAAZHJzL2Rvd25yZXYueG1sTI/BTsMwEETvSPyDtUjcqN2ihiTEqSoE&#10;JyREGg4cndhNrMbrELtt+Hu2J3rcmafZmWIzu4GdzBSsRwnLhQBmsPXaYifhq357SIGFqFCrwaOR&#10;8GsCbMrbm0Ll2p+xMqdd7BiFYMiVhD7GMec8tL1xKiz8aJC8vZ+cinROHdeTOlO4G/hKiIQ7ZZE+&#10;9Go0L71pD7ujk7D9xurV/nw0n9W+snWdCXxPDlLe383bZ2DRzPEfhkt9qg4ldWr8EXVgg4R1+pgR&#10;SsY6WdEIQhLxtATWXKQ0zYCXBb9eUf4BAAD//wMAUEsBAi0AFAAGAAgAAAAhALaDOJL+AAAA4QEA&#10;ABMAAAAAAAAAAAAAAAAAAAAAAFtDb250ZW50X1R5cGVzXS54bWxQSwECLQAUAAYACAAAACEAOP0h&#10;/9YAAACUAQAACwAAAAAAAAAAAAAAAAAvAQAAX3JlbHMvLnJlbHNQSwECLQAUAAYACAAAACEAnIyy&#10;gtUBAACQAwAADgAAAAAAAAAAAAAAAAAuAgAAZHJzL2Uyb0RvYy54bWxQSwECLQAUAAYACAAAACEA&#10;hcfFeuEAAAANAQAADwAAAAAAAAAAAAAAAAAvBAAAZHJzL2Rvd25yZXYueG1sUEsFBgAAAAAEAAQA&#10;8wAAAD0FAAAAAA==&#10;" filled="f" stroked="f">
              <v:textbox inset="0,0,0,0">
                <w:txbxContent>
                  <w:p w14:paraId="54DE1C54" w14:textId="451E2A4A" w:rsidR="00D72D26" w:rsidRDefault="00521329">
                    <w:pPr>
                      <w:pStyle w:val="Brdtekst"/>
                      <w:spacing w:line="245" w:lineRule="exact"/>
                      <w:ind w:left="60"/>
                    </w:pPr>
                    <w:r>
                      <w:fldChar w:fldCharType="begin"/>
                    </w:r>
                    <w:r>
                      <w:instrText xml:space="preserve"> PAGE </w:instrText>
                    </w:r>
                    <w:r>
                      <w:fldChar w:fldCharType="separate"/>
                    </w:r>
                    <w:r w:rsidR="003A6AFB">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1C53" w14:textId="77777777" w:rsidR="009E4353" w:rsidRDefault="00521329">
      <w:r>
        <w:separator/>
      </w:r>
    </w:p>
  </w:footnote>
  <w:footnote w:type="continuationSeparator" w:id="0">
    <w:p w14:paraId="54DE1C55" w14:textId="77777777" w:rsidR="009E4353" w:rsidRDefault="00521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56A"/>
    <w:multiLevelType w:val="hybridMultilevel"/>
    <w:tmpl w:val="D6B67DAC"/>
    <w:lvl w:ilvl="0" w:tplc="99FA8A1C">
      <w:numFmt w:val="bullet"/>
      <w:lvlText w:val="-"/>
      <w:lvlJc w:val="left"/>
      <w:pPr>
        <w:ind w:left="840" w:hanging="360"/>
      </w:pPr>
      <w:rPr>
        <w:rFonts w:ascii="Calibri" w:eastAsia="Calibri" w:hAnsi="Calibri" w:cs="Calibri" w:hint="default"/>
        <w:w w:val="100"/>
        <w:sz w:val="22"/>
        <w:szCs w:val="22"/>
      </w:rPr>
    </w:lvl>
    <w:lvl w:ilvl="1" w:tplc="C11256D6">
      <w:numFmt w:val="bullet"/>
      <w:lvlText w:val="•"/>
      <w:lvlJc w:val="left"/>
      <w:pPr>
        <w:ind w:left="1771" w:hanging="360"/>
      </w:pPr>
      <w:rPr>
        <w:rFonts w:hint="default"/>
      </w:rPr>
    </w:lvl>
    <w:lvl w:ilvl="2" w:tplc="B81A33D4">
      <w:numFmt w:val="bullet"/>
      <w:lvlText w:val="•"/>
      <w:lvlJc w:val="left"/>
      <w:pPr>
        <w:ind w:left="2702" w:hanging="360"/>
      </w:pPr>
      <w:rPr>
        <w:rFonts w:hint="default"/>
      </w:rPr>
    </w:lvl>
    <w:lvl w:ilvl="3" w:tplc="AF4A51B0">
      <w:numFmt w:val="bullet"/>
      <w:lvlText w:val="•"/>
      <w:lvlJc w:val="left"/>
      <w:pPr>
        <w:ind w:left="3633" w:hanging="360"/>
      </w:pPr>
      <w:rPr>
        <w:rFonts w:hint="default"/>
      </w:rPr>
    </w:lvl>
    <w:lvl w:ilvl="4" w:tplc="4440D86C">
      <w:numFmt w:val="bullet"/>
      <w:lvlText w:val="•"/>
      <w:lvlJc w:val="left"/>
      <w:pPr>
        <w:ind w:left="4564" w:hanging="360"/>
      </w:pPr>
      <w:rPr>
        <w:rFonts w:hint="default"/>
      </w:rPr>
    </w:lvl>
    <w:lvl w:ilvl="5" w:tplc="2BAE0F42">
      <w:numFmt w:val="bullet"/>
      <w:lvlText w:val="•"/>
      <w:lvlJc w:val="left"/>
      <w:pPr>
        <w:ind w:left="5495" w:hanging="360"/>
      </w:pPr>
      <w:rPr>
        <w:rFonts w:hint="default"/>
      </w:rPr>
    </w:lvl>
    <w:lvl w:ilvl="6" w:tplc="B00E9E42">
      <w:numFmt w:val="bullet"/>
      <w:lvlText w:val="•"/>
      <w:lvlJc w:val="left"/>
      <w:pPr>
        <w:ind w:left="6426" w:hanging="360"/>
      </w:pPr>
      <w:rPr>
        <w:rFonts w:hint="default"/>
      </w:rPr>
    </w:lvl>
    <w:lvl w:ilvl="7" w:tplc="E5322E3C">
      <w:numFmt w:val="bullet"/>
      <w:lvlText w:val="•"/>
      <w:lvlJc w:val="left"/>
      <w:pPr>
        <w:ind w:left="7357" w:hanging="360"/>
      </w:pPr>
      <w:rPr>
        <w:rFonts w:hint="default"/>
      </w:rPr>
    </w:lvl>
    <w:lvl w:ilvl="8" w:tplc="0012010C">
      <w:numFmt w:val="bullet"/>
      <w:lvlText w:val="•"/>
      <w:lvlJc w:val="left"/>
      <w:pPr>
        <w:ind w:left="8288" w:hanging="360"/>
      </w:pPr>
      <w:rPr>
        <w:rFonts w:hint="default"/>
      </w:rPr>
    </w:lvl>
  </w:abstractNum>
  <w:abstractNum w:abstractNumId="1" w15:restartNumberingAfterBreak="0">
    <w:nsid w:val="36FB0C05"/>
    <w:multiLevelType w:val="hybridMultilevel"/>
    <w:tmpl w:val="BE3471F8"/>
    <w:lvl w:ilvl="0" w:tplc="D3306F8C">
      <w:start w:val="1"/>
      <w:numFmt w:val="decimal"/>
      <w:lvlText w:val="%1."/>
      <w:lvlJc w:val="left"/>
      <w:pPr>
        <w:ind w:left="841" w:hanging="361"/>
        <w:jc w:val="left"/>
      </w:pPr>
      <w:rPr>
        <w:rFonts w:ascii="Calibri" w:eastAsia="Calibri" w:hAnsi="Calibri" w:cs="Calibri" w:hint="default"/>
        <w:w w:val="100"/>
        <w:sz w:val="22"/>
        <w:szCs w:val="22"/>
      </w:rPr>
    </w:lvl>
    <w:lvl w:ilvl="1" w:tplc="DEFE6982">
      <w:start w:val="1"/>
      <w:numFmt w:val="upperLetter"/>
      <w:lvlText w:val="%2."/>
      <w:lvlJc w:val="left"/>
      <w:pPr>
        <w:ind w:left="840" w:hanging="360"/>
        <w:jc w:val="left"/>
      </w:pPr>
      <w:rPr>
        <w:rFonts w:ascii="Calibri" w:eastAsia="Calibri" w:hAnsi="Calibri" w:cs="Calibri" w:hint="default"/>
        <w:spacing w:val="-1"/>
        <w:w w:val="100"/>
        <w:sz w:val="22"/>
        <w:szCs w:val="22"/>
      </w:rPr>
    </w:lvl>
    <w:lvl w:ilvl="2" w:tplc="197E4698">
      <w:numFmt w:val="bullet"/>
      <w:lvlText w:val="•"/>
      <w:lvlJc w:val="left"/>
      <w:pPr>
        <w:ind w:left="2702" w:hanging="360"/>
      </w:pPr>
      <w:rPr>
        <w:rFonts w:hint="default"/>
      </w:rPr>
    </w:lvl>
    <w:lvl w:ilvl="3" w:tplc="9D60F90E">
      <w:numFmt w:val="bullet"/>
      <w:lvlText w:val="•"/>
      <w:lvlJc w:val="left"/>
      <w:pPr>
        <w:ind w:left="3633" w:hanging="360"/>
      </w:pPr>
      <w:rPr>
        <w:rFonts w:hint="default"/>
      </w:rPr>
    </w:lvl>
    <w:lvl w:ilvl="4" w:tplc="59EE6962">
      <w:numFmt w:val="bullet"/>
      <w:lvlText w:val="•"/>
      <w:lvlJc w:val="left"/>
      <w:pPr>
        <w:ind w:left="4564" w:hanging="360"/>
      </w:pPr>
      <w:rPr>
        <w:rFonts w:hint="default"/>
      </w:rPr>
    </w:lvl>
    <w:lvl w:ilvl="5" w:tplc="47B4313E">
      <w:numFmt w:val="bullet"/>
      <w:lvlText w:val="•"/>
      <w:lvlJc w:val="left"/>
      <w:pPr>
        <w:ind w:left="5495" w:hanging="360"/>
      </w:pPr>
      <w:rPr>
        <w:rFonts w:hint="default"/>
      </w:rPr>
    </w:lvl>
    <w:lvl w:ilvl="6" w:tplc="6EFAE328">
      <w:numFmt w:val="bullet"/>
      <w:lvlText w:val="•"/>
      <w:lvlJc w:val="left"/>
      <w:pPr>
        <w:ind w:left="6426" w:hanging="360"/>
      </w:pPr>
      <w:rPr>
        <w:rFonts w:hint="default"/>
      </w:rPr>
    </w:lvl>
    <w:lvl w:ilvl="7" w:tplc="0CF8F8C6">
      <w:numFmt w:val="bullet"/>
      <w:lvlText w:val="•"/>
      <w:lvlJc w:val="left"/>
      <w:pPr>
        <w:ind w:left="7357" w:hanging="360"/>
      </w:pPr>
      <w:rPr>
        <w:rFonts w:hint="default"/>
      </w:rPr>
    </w:lvl>
    <w:lvl w:ilvl="8" w:tplc="56161A2E">
      <w:numFmt w:val="bullet"/>
      <w:lvlText w:val="•"/>
      <w:lvlJc w:val="left"/>
      <w:pPr>
        <w:ind w:left="8288" w:hanging="360"/>
      </w:pPr>
      <w:rPr>
        <w:rFonts w:hint="default"/>
      </w:rPr>
    </w:lvl>
  </w:abstractNum>
  <w:abstractNum w:abstractNumId="2" w15:restartNumberingAfterBreak="0">
    <w:nsid w:val="6570453F"/>
    <w:multiLevelType w:val="hybridMultilevel"/>
    <w:tmpl w:val="99A85BBC"/>
    <w:lvl w:ilvl="0" w:tplc="9B2EB35A">
      <w:numFmt w:val="bullet"/>
      <w:lvlText w:val=""/>
      <w:lvlJc w:val="left"/>
      <w:pPr>
        <w:ind w:left="840" w:hanging="361"/>
      </w:pPr>
      <w:rPr>
        <w:rFonts w:ascii="Symbol" w:eastAsia="Symbol" w:hAnsi="Symbol" w:cs="Symbol" w:hint="default"/>
        <w:w w:val="100"/>
        <w:sz w:val="22"/>
        <w:szCs w:val="22"/>
      </w:rPr>
    </w:lvl>
    <w:lvl w:ilvl="1" w:tplc="037C280E">
      <w:numFmt w:val="bullet"/>
      <w:lvlText w:val="•"/>
      <w:lvlJc w:val="left"/>
      <w:pPr>
        <w:ind w:left="1771" w:hanging="361"/>
      </w:pPr>
      <w:rPr>
        <w:rFonts w:hint="default"/>
      </w:rPr>
    </w:lvl>
    <w:lvl w:ilvl="2" w:tplc="16AAD296">
      <w:numFmt w:val="bullet"/>
      <w:lvlText w:val="•"/>
      <w:lvlJc w:val="left"/>
      <w:pPr>
        <w:ind w:left="2702" w:hanging="361"/>
      </w:pPr>
      <w:rPr>
        <w:rFonts w:hint="default"/>
      </w:rPr>
    </w:lvl>
    <w:lvl w:ilvl="3" w:tplc="5D842F46">
      <w:numFmt w:val="bullet"/>
      <w:lvlText w:val="•"/>
      <w:lvlJc w:val="left"/>
      <w:pPr>
        <w:ind w:left="3633" w:hanging="361"/>
      </w:pPr>
      <w:rPr>
        <w:rFonts w:hint="default"/>
      </w:rPr>
    </w:lvl>
    <w:lvl w:ilvl="4" w:tplc="FD6EF90E">
      <w:numFmt w:val="bullet"/>
      <w:lvlText w:val="•"/>
      <w:lvlJc w:val="left"/>
      <w:pPr>
        <w:ind w:left="4564" w:hanging="361"/>
      </w:pPr>
      <w:rPr>
        <w:rFonts w:hint="default"/>
      </w:rPr>
    </w:lvl>
    <w:lvl w:ilvl="5" w:tplc="450411AA">
      <w:numFmt w:val="bullet"/>
      <w:lvlText w:val="•"/>
      <w:lvlJc w:val="left"/>
      <w:pPr>
        <w:ind w:left="5495" w:hanging="361"/>
      </w:pPr>
      <w:rPr>
        <w:rFonts w:hint="default"/>
      </w:rPr>
    </w:lvl>
    <w:lvl w:ilvl="6" w:tplc="F75E736A">
      <w:numFmt w:val="bullet"/>
      <w:lvlText w:val="•"/>
      <w:lvlJc w:val="left"/>
      <w:pPr>
        <w:ind w:left="6426" w:hanging="361"/>
      </w:pPr>
      <w:rPr>
        <w:rFonts w:hint="default"/>
      </w:rPr>
    </w:lvl>
    <w:lvl w:ilvl="7" w:tplc="062AB650">
      <w:numFmt w:val="bullet"/>
      <w:lvlText w:val="•"/>
      <w:lvlJc w:val="left"/>
      <w:pPr>
        <w:ind w:left="7357" w:hanging="361"/>
      </w:pPr>
      <w:rPr>
        <w:rFonts w:hint="default"/>
      </w:rPr>
    </w:lvl>
    <w:lvl w:ilvl="8" w:tplc="97B44532">
      <w:numFmt w:val="bullet"/>
      <w:lvlText w:val="•"/>
      <w:lvlJc w:val="left"/>
      <w:pPr>
        <w:ind w:left="8288" w:hanging="361"/>
      </w:pPr>
      <w:rPr>
        <w:rFonts w:hint="default"/>
      </w:rPr>
    </w:lvl>
  </w:abstractNum>
  <w:abstractNum w:abstractNumId="3" w15:restartNumberingAfterBreak="0">
    <w:nsid w:val="67D52ED4"/>
    <w:multiLevelType w:val="hybridMultilevel"/>
    <w:tmpl w:val="823CB932"/>
    <w:lvl w:ilvl="0" w:tplc="2A72A0FA">
      <w:start w:val="1"/>
      <w:numFmt w:val="decimal"/>
      <w:lvlText w:val="%1."/>
      <w:lvlJc w:val="left"/>
      <w:pPr>
        <w:ind w:left="838" w:hanging="348"/>
        <w:jc w:val="left"/>
      </w:pPr>
      <w:rPr>
        <w:rFonts w:ascii="Calibri" w:eastAsia="Calibri" w:hAnsi="Calibri" w:cs="Calibri" w:hint="default"/>
        <w:w w:val="100"/>
        <w:sz w:val="22"/>
        <w:szCs w:val="22"/>
      </w:rPr>
    </w:lvl>
    <w:lvl w:ilvl="1" w:tplc="1F18299A">
      <w:numFmt w:val="bullet"/>
      <w:lvlText w:val="•"/>
      <w:lvlJc w:val="left"/>
      <w:pPr>
        <w:ind w:left="1771" w:hanging="348"/>
      </w:pPr>
      <w:rPr>
        <w:rFonts w:hint="default"/>
      </w:rPr>
    </w:lvl>
    <w:lvl w:ilvl="2" w:tplc="6386A1DE">
      <w:numFmt w:val="bullet"/>
      <w:lvlText w:val="•"/>
      <w:lvlJc w:val="left"/>
      <w:pPr>
        <w:ind w:left="2702" w:hanging="348"/>
      </w:pPr>
      <w:rPr>
        <w:rFonts w:hint="default"/>
      </w:rPr>
    </w:lvl>
    <w:lvl w:ilvl="3" w:tplc="5CB04164">
      <w:numFmt w:val="bullet"/>
      <w:lvlText w:val="•"/>
      <w:lvlJc w:val="left"/>
      <w:pPr>
        <w:ind w:left="3633" w:hanging="348"/>
      </w:pPr>
      <w:rPr>
        <w:rFonts w:hint="default"/>
      </w:rPr>
    </w:lvl>
    <w:lvl w:ilvl="4" w:tplc="F232E9CE">
      <w:numFmt w:val="bullet"/>
      <w:lvlText w:val="•"/>
      <w:lvlJc w:val="left"/>
      <w:pPr>
        <w:ind w:left="4564" w:hanging="348"/>
      </w:pPr>
      <w:rPr>
        <w:rFonts w:hint="default"/>
      </w:rPr>
    </w:lvl>
    <w:lvl w:ilvl="5" w:tplc="0F0A7948">
      <w:numFmt w:val="bullet"/>
      <w:lvlText w:val="•"/>
      <w:lvlJc w:val="left"/>
      <w:pPr>
        <w:ind w:left="5495" w:hanging="348"/>
      </w:pPr>
      <w:rPr>
        <w:rFonts w:hint="default"/>
      </w:rPr>
    </w:lvl>
    <w:lvl w:ilvl="6" w:tplc="4498EFF2">
      <w:numFmt w:val="bullet"/>
      <w:lvlText w:val="•"/>
      <w:lvlJc w:val="left"/>
      <w:pPr>
        <w:ind w:left="6426" w:hanging="348"/>
      </w:pPr>
      <w:rPr>
        <w:rFonts w:hint="default"/>
      </w:rPr>
    </w:lvl>
    <w:lvl w:ilvl="7" w:tplc="B4500738">
      <w:numFmt w:val="bullet"/>
      <w:lvlText w:val="•"/>
      <w:lvlJc w:val="left"/>
      <w:pPr>
        <w:ind w:left="7357" w:hanging="348"/>
      </w:pPr>
      <w:rPr>
        <w:rFonts w:hint="default"/>
      </w:rPr>
    </w:lvl>
    <w:lvl w:ilvl="8" w:tplc="40D6B1B6">
      <w:numFmt w:val="bullet"/>
      <w:lvlText w:val="•"/>
      <w:lvlJc w:val="left"/>
      <w:pPr>
        <w:ind w:left="8288" w:hanging="348"/>
      </w:pPr>
      <w:rPr>
        <w:rFonts w:hint="default"/>
      </w:rPr>
    </w:lvl>
  </w:abstractNum>
  <w:num w:numId="1" w16cid:durableId="748386116">
    <w:abstractNumId w:val="3"/>
  </w:num>
  <w:num w:numId="2" w16cid:durableId="1866019458">
    <w:abstractNumId w:val="0"/>
  </w:num>
  <w:num w:numId="3" w16cid:durableId="1236402530">
    <w:abstractNumId w:val="1"/>
  </w:num>
  <w:num w:numId="4" w16cid:durableId="880171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26"/>
    <w:rsid w:val="00000809"/>
    <w:rsid w:val="000117E2"/>
    <w:rsid w:val="000318F9"/>
    <w:rsid w:val="000C1885"/>
    <w:rsid w:val="000D1587"/>
    <w:rsid w:val="001804D8"/>
    <w:rsid w:val="00226F30"/>
    <w:rsid w:val="00267AFF"/>
    <w:rsid w:val="002720B5"/>
    <w:rsid w:val="002F0819"/>
    <w:rsid w:val="00343E5D"/>
    <w:rsid w:val="003A0EAA"/>
    <w:rsid w:val="003A6AFB"/>
    <w:rsid w:val="00403A81"/>
    <w:rsid w:val="00423B36"/>
    <w:rsid w:val="00521329"/>
    <w:rsid w:val="00557082"/>
    <w:rsid w:val="005918C6"/>
    <w:rsid w:val="00603919"/>
    <w:rsid w:val="0062046E"/>
    <w:rsid w:val="00660FDF"/>
    <w:rsid w:val="00796115"/>
    <w:rsid w:val="00802EF2"/>
    <w:rsid w:val="009E4353"/>
    <w:rsid w:val="00AC42A7"/>
    <w:rsid w:val="00C42E08"/>
    <w:rsid w:val="00D72D26"/>
    <w:rsid w:val="00D750D3"/>
    <w:rsid w:val="00E61A5D"/>
    <w:rsid w:val="00EF0B83"/>
    <w:rsid w:val="00FD1C16"/>
    <w:rsid w:val="00FD4E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E1BA0"/>
  <w15:docId w15:val="{78F32545-52AB-4445-87B8-4B7FE679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Overskrift1">
    <w:name w:val="heading 1"/>
    <w:basedOn w:val="Normal"/>
    <w:uiPriority w:val="1"/>
    <w:qFormat/>
    <w:pPr>
      <w:ind w:left="120"/>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fsnit">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343E5D"/>
    <w:rPr>
      <w:color w:val="0000FF" w:themeColor="hyperlink"/>
      <w:u w:val="single"/>
    </w:rPr>
  </w:style>
  <w:style w:type="character" w:styleId="Ulstomtale">
    <w:name w:val="Unresolved Mention"/>
    <w:basedOn w:val="Standardskrifttypeiafsnit"/>
    <w:uiPriority w:val="99"/>
    <w:semiHidden/>
    <w:unhideWhenUsed/>
    <w:rsid w:val="00343E5D"/>
    <w:rPr>
      <w:color w:val="605E5C"/>
      <w:shd w:val="clear" w:color="auto" w:fill="E1DFDD"/>
    </w:rPr>
  </w:style>
  <w:style w:type="character" w:styleId="BesgtLink">
    <w:name w:val="FollowedHyperlink"/>
    <w:basedOn w:val="Standardskrifttypeiafsnit"/>
    <w:uiPriority w:val="99"/>
    <w:semiHidden/>
    <w:unhideWhenUsed/>
    <w:rsid w:val="00FD1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valitetssikring.aau.dk/digitalAssets/218/218762_vejledning-til-opgoerelse-af-noegletal-for-forskningsdaekning-19081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valitetssikring.aau.dk/digitalAssets/218/218762_vejledning-til-opgoerelse-af-noegletal-for-forskningsdaekning-190816.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tsinformation.dk/eli/retsinfo/2021/98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0558F238722E4A87858A261B385A9A" ma:contentTypeVersion="10" ma:contentTypeDescription="Opret et nyt dokument." ma:contentTypeScope="" ma:versionID="5f63ee2e7640f3c98f3814318e78428a">
  <xsd:schema xmlns:xsd="http://www.w3.org/2001/XMLSchema" xmlns:xs="http://www.w3.org/2001/XMLSchema" xmlns:p="http://schemas.microsoft.com/office/2006/metadata/properties" xmlns:ns3="93de73cf-449c-470b-a45d-fc882adeee99" targetNamespace="http://schemas.microsoft.com/office/2006/metadata/properties" ma:root="true" ma:fieldsID="3e1c1035a9d8cceb17a9234130f34d91" ns3:_="">
    <xsd:import namespace="93de73cf-449c-470b-a45d-fc882adeee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73cf-449c-470b-a45d-fc882adeee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B5552-9443-4CD2-9D3D-906017107830}">
  <ds:schemaRefs>
    <ds:schemaRef ds:uri="http://schemas.openxmlformats.org/package/2006/metadata/core-properties"/>
    <ds:schemaRef ds:uri="http://schemas.microsoft.com/office/2006/documentManagement/types"/>
    <ds:schemaRef ds:uri="93de73cf-449c-470b-a45d-fc882adeee99"/>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EDA193F-25A5-4C2F-A28C-D3AF686A02E6}">
  <ds:schemaRefs>
    <ds:schemaRef ds:uri="http://schemas.microsoft.com/sharepoint/v3/contenttype/forms"/>
  </ds:schemaRefs>
</ds:datastoreItem>
</file>

<file path=customXml/itemProps3.xml><?xml version="1.0" encoding="utf-8"?>
<ds:datastoreItem xmlns:ds="http://schemas.openxmlformats.org/officeDocument/2006/customXml" ds:itemID="{B88227BE-A5D7-400B-821C-239BAC95D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73cf-449c-470b-a45d-fc882adee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3053</Words>
  <Characters>18626</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Lone Stoustrup</dc:creator>
  <cp:lastModifiedBy>Nikolaj Stegeager</cp:lastModifiedBy>
  <cp:revision>2</cp:revision>
  <dcterms:created xsi:type="dcterms:W3CDTF">2023-01-11T19:51:00Z</dcterms:created>
  <dcterms:modified xsi:type="dcterms:W3CDTF">2023-01-11T19:51:00Z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Acrobat PDFMaker 20 til Word</vt:lpwstr>
  </property>
  <property fmtid="{D5CDD505-2E9C-101B-9397-08002B2CF9AE}" pid="4" name="LastSaved">
    <vt:filetime>2020-11-30T00:00:00Z</vt:filetime>
  </property>
  <property fmtid="{D5CDD505-2E9C-101B-9397-08002B2CF9AE}" pid="5" name="ContentTypeId">
    <vt:lpwstr>0x0101001A0558F238722E4A87858A261B385A9A</vt:lpwstr>
  </property>
</Properties>
</file>