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1915"/>
        <w:gridCol w:w="2054"/>
      </w:tblGrid>
      <w:tr w:rsidR="009019BF" w:rsidRPr="008143B0" w14:paraId="3D716F19" w14:textId="77777777" w:rsidTr="00037460">
        <w:trPr>
          <w:gridAfter w:val="1"/>
          <w:wAfter w:w="2054" w:type="dxa"/>
        </w:trPr>
        <w:tc>
          <w:tcPr>
            <w:tcW w:w="6451" w:type="dxa"/>
            <w:gridSpan w:val="2"/>
          </w:tcPr>
          <w:p w14:paraId="03AA75AF" w14:textId="52799589" w:rsidR="009019BF" w:rsidRPr="008143B0" w:rsidRDefault="009019BF" w:rsidP="00037460">
            <w:pPr>
              <w:pStyle w:val="Overskrift1"/>
              <w:outlineLvl w:val="0"/>
              <w:rPr>
                <w:rFonts w:ascii="Avenir Book" w:hAnsi="Avenir Book"/>
                <w:sz w:val="72"/>
                <w:szCs w:val="72"/>
              </w:rPr>
            </w:pPr>
            <w:r>
              <w:rPr>
                <w:rFonts w:ascii="Avenir Book" w:hAnsi="Avenir Book"/>
                <w:sz w:val="72"/>
                <w:szCs w:val="72"/>
              </w:rPr>
              <w:t>J</w:t>
            </w:r>
            <w:r w:rsidRPr="008143B0">
              <w:rPr>
                <w:rFonts w:ascii="Avenir Book" w:hAnsi="Avenir Book"/>
                <w:sz w:val="72"/>
                <w:szCs w:val="72"/>
              </w:rPr>
              <w:t>akob Nørlem</w:t>
            </w:r>
          </w:p>
        </w:tc>
      </w:tr>
      <w:tr w:rsidR="009019BF" w:rsidRPr="002A3BCC" w14:paraId="4A22297A" w14:textId="77777777" w:rsidTr="00037460">
        <w:trPr>
          <w:gridAfter w:val="1"/>
          <w:wAfter w:w="2054" w:type="dxa"/>
        </w:trPr>
        <w:tc>
          <w:tcPr>
            <w:tcW w:w="4536" w:type="dxa"/>
          </w:tcPr>
          <w:p w14:paraId="36B0588D" w14:textId="5539DC08" w:rsidR="009019BF" w:rsidRPr="002A3BCC" w:rsidRDefault="009019BF" w:rsidP="00037460">
            <w:pPr>
              <w:widowControl w:val="0"/>
              <w:autoSpaceDE w:val="0"/>
              <w:autoSpaceDN w:val="0"/>
              <w:adjustRightInd w:val="0"/>
              <w:rPr>
                <w:rFonts w:ascii="Avenir Book" w:hAnsi="Avenir Book" w:cs="Helvetica"/>
              </w:rPr>
            </w:pPr>
          </w:p>
        </w:tc>
        <w:tc>
          <w:tcPr>
            <w:tcW w:w="1915" w:type="dxa"/>
          </w:tcPr>
          <w:p w14:paraId="2641ECB2" w14:textId="77777777" w:rsidR="009019BF" w:rsidRPr="002A3BCC" w:rsidRDefault="009019BF" w:rsidP="00037460">
            <w:pPr>
              <w:widowControl w:val="0"/>
              <w:autoSpaceDE w:val="0"/>
              <w:autoSpaceDN w:val="0"/>
              <w:adjustRightInd w:val="0"/>
              <w:rPr>
                <w:rFonts w:ascii="Avenir Book" w:hAnsi="Avenir Book" w:cs="Helvetica"/>
              </w:rPr>
            </w:pPr>
          </w:p>
        </w:tc>
      </w:tr>
      <w:tr w:rsidR="009019BF" w:rsidRPr="002A3BCC" w14:paraId="6F1683DB" w14:textId="77777777" w:rsidTr="00037460">
        <w:tc>
          <w:tcPr>
            <w:tcW w:w="8505" w:type="dxa"/>
            <w:gridSpan w:val="3"/>
          </w:tcPr>
          <w:p w14:paraId="1B8FAC66" w14:textId="77777777" w:rsidR="009019BF" w:rsidRPr="002A3BCC" w:rsidRDefault="009019BF" w:rsidP="00037460">
            <w:pPr>
              <w:widowControl w:val="0"/>
              <w:autoSpaceDE w:val="0"/>
              <w:autoSpaceDN w:val="0"/>
              <w:adjustRightInd w:val="0"/>
              <w:rPr>
                <w:rFonts w:ascii="Avenir Book" w:hAnsi="Avenir Book" w:cs="Helvetica"/>
              </w:rPr>
            </w:pPr>
            <w:r w:rsidRPr="002A3BCC">
              <w:rPr>
                <w:rFonts w:ascii="Avenir Book" w:hAnsi="Avenir Book" w:cs="Helvetica"/>
              </w:rPr>
              <w:t>Mob: 0045 51705251</w:t>
            </w:r>
          </w:p>
          <w:p w14:paraId="71D583C4" w14:textId="27BB0629" w:rsidR="009019BF" w:rsidRPr="002A3BCC" w:rsidRDefault="009019BF" w:rsidP="00037460">
            <w:pPr>
              <w:widowControl w:val="0"/>
              <w:autoSpaceDE w:val="0"/>
              <w:autoSpaceDN w:val="0"/>
              <w:adjustRightInd w:val="0"/>
              <w:rPr>
                <w:rStyle w:val="Hyperlink"/>
                <w:rFonts w:ascii="Avenir Book" w:hAnsi="Avenir Book" w:cs="Helvetica"/>
              </w:rPr>
            </w:pPr>
            <w:r w:rsidRPr="002A3BCC">
              <w:rPr>
                <w:rFonts w:ascii="Avenir Book" w:hAnsi="Avenir Book" w:cs="Helvetica"/>
              </w:rPr>
              <w:t xml:space="preserve">Mail: </w:t>
            </w:r>
            <w:hyperlink r:id="rId5" w:history="1">
              <w:r w:rsidRPr="002A3BCC">
                <w:rPr>
                  <w:rStyle w:val="Hyperlink"/>
                  <w:rFonts w:ascii="Avenir Book" w:hAnsi="Avenir Book" w:cs="Helvetica"/>
                </w:rPr>
                <w:t>ja</w:t>
              </w:r>
              <w:r w:rsidRPr="002A3BCC">
                <w:rPr>
                  <w:rStyle w:val="Hyperlink"/>
                  <w:rFonts w:ascii="Avenir Book" w:hAnsi="Avenir Book"/>
                </w:rPr>
                <w:t>kob</w:t>
              </w:r>
              <w:r w:rsidRPr="002A3BCC">
                <w:rPr>
                  <w:rStyle w:val="Hyperlink"/>
                  <w:rFonts w:ascii="Avenir Book" w:hAnsi="Avenir Book" w:cs="Helvetica"/>
                </w:rPr>
                <w:t>n@i</w:t>
              </w:r>
              <w:r w:rsidRPr="002A3BCC">
                <w:rPr>
                  <w:rStyle w:val="Hyperlink"/>
                  <w:rFonts w:ascii="Avenir Book" w:hAnsi="Avenir Book"/>
                </w:rPr>
                <w:t>kl</w:t>
              </w:r>
              <w:r w:rsidRPr="002A3BCC">
                <w:rPr>
                  <w:rStyle w:val="Hyperlink"/>
                  <w:rFonts w:ascii="Avenir Book" w:hAnsi="Avenir Book" w:cs="Helvetica"/>
                </w:rPr>
                <w:t>.aau.dk</w:t>
              </w:r>
            </w:hyperlink>
            <w:r w:rsidRPr="002A3BCC">
              <w:rPr>
                <w:rFonts w:ascii="Avenir Book" w:hAnsi="Avenir Book" w:cs="Helvetica"/>
              </w:rPr>
              <w:t xml:space="preserve"> </w:t>
            </w:r>
          </w:p>
          <w:p w14:paraId="272CF7AE" w14:textId="7E03E844" w:rsidR="009019BF" w:rsidRPr="009019BF" w:rsidRDefault="009019BF" w:rsidP="00037460">
            <w:pPr>
              <w:widowControl w:val="0"/>
              <w:autoSpaceDE w:val="0"/>
              <w:autoSpaceDN w:val="0"/>
              <w:adjustRightInd w:val="0"/>
              <w:rPr>
                <w:rFonts w:ascii="Avenir Book" w:hAnsi="Avenir Book" w:cs="Helvetica"/>
                <w:lang w:val="da-DK"/>
              </w:rPr>
            </w:pPr>
            <w:r w:rsidRPr="009019BF">
              <w:rPr>
                <w:rStyle w:val="Hyperlink"/>
                <w:rFonts w:ascii="Avenir Book" w:hAnsi="Avenir Book"/>
                <w:lang w:val="da-DK"/>
              </w:rPr>
              <w:t xml:space="preserve">LinkedIn: </w:t>
            </w:r>
            <w:r w:rsidR="00000000">
              <w:fldChar w:fldCharType="begin"/>
            </w:r>
            <w:r w:rsidR="00000000" w:rsidRPr="00D749EA">
              <w:rPr>
                <w:lang w:val="da-DK"/>
              </w:rPr>
              <w:instrText>HYPERLINK "https://www.linkedin.com/in/jakob-nørlem-3ba6931/"</w:instrText>
            </w:r>
            <w:r w:rsidR="00000000">
              <w:fldChar w:fldCharType="separate"/>
            </w:r>
            <w:r w:rsidRPr="009019BF">
              <w:rPr>
                <w:rStyle w:val="Hyperlink"/>
                <w:rFonts w:ascii="Avenir Book" w:hAnsi="Avenir Book"/>
                <w:lang w:val="da-DK"/>
              </w:rPr>
              <w:t>https://www.linkedin.com/in/jakob-nørlem-3ba6931/</w:t>
            </w:r>
            <w:r w:rsidR="00000000">
              <w:rPr>
                <w:rStyle w:val="Hyperlink"/>
                <w:rFonts w:ascii="Avenir Book" w:hAnsi="Avenir Book"/>
              </w:rPr>
              <w:fldChar w:fldCharType="end"/>
            </w:r>
            <w:r w:rsidRPr="009019BF">
              <w:rPr>
                <w:rStyle w:val="Hyperlink"/>
                <w:rFonts w:ascii="Avenir Book" w:hAnsi="Avenir Book"/>
                <w:lang w:val="da-DK"/>
              </w:rPr>
              <w:t xml:space="preserve">,  </w:t>
            </w:r>
          </w:p>
          <w:p w14:paraId="0326A342" w14:textId="77777777" w:rsidR="009019BF" w:rsidRPr="009019BF" w:rsidRDefault="009019BF" w:rsidP="00037460">
            <w:pPr>
              <w:widowControl w:val="0"/>
              <w:autoSpaceDE w:val="0"/>
              <w:autoSpaceDN w:val="0"/>
              <w:adjustRightInd w:val="0"/>
              <w:rPr>
                <w:rFonts w:ascii="Avenir Book" w:hAnsi="Avenir Book" w:cs="Helvetica"/>
                <w:lang w:val="da-DK"/>
              </w:rPr>
            </w:pPr>
          </w:p>
          <w:p w14:paraId="22B0AE2C" w14:textId="77777777" w:rsidR="009019BF" w:rsidRPr="009019BF" w:rsidRDefault="009019BF" w:rsidP="009019BF">
            <w:pPr>
              <w:pStyle w:val="NormalWeb"/>
              <w:spacing w:before="0" w:beforeAutospacing="0" w:after="360" w:afterAutospacing="0"/>
              <w:rPr>
                <w:rFonts w:ascii="Avenir Book" w:hAnsi="Avenir Book"/>
                <w:sz w:val="20"/>
                <w:szCs w:val="20"/>
                <w:lang w:val="da-DK"/>
              </w:rPr>
            </w:pPr>
          </w:p>
        </w:tc>
      </w:tr>
    </w:tbl>
    <w:p w14:paraId="107907E4" w14:textId="1D6A9D10" w:rsidR="008150A5" w:rsidRPr="008150A5" w:rsidRDefault="009019BF" w:rsidP="008150A5">
      <w:pPr>
        <w:spacing w:after="60"/>
        <w:outlineLvl w:val="1"/>
        <w:rPr>
          <w:rFonts w:ascii="Helvetica Neue" w:eastAsia="Times New Roman" w:hAnsi="Helvetica Neue" w:cs="Poppins"/>
          <w:b/>
          <w:bCs/>
          <w:color w:val="414141"/>
          <w:lang w:eastAsia="da-DK"/>
        </w:rPr>
      </w:pPr>
      <w:r w:rsidRPr="009019BF">
        <w:rPr>
          <w:rFonts w:ascii="Avenir Book" w:hAnsi="Avenir Book"/>
          <w:noProof/>
          <w:sz w:val="160"/>
          <w:szCs w:val="160"/>
        </w:rPr>
        <mc:AlternateContent>
          <mc:Choice Requires="wps">
            <w:drawing>
              <wp:anchor distT="0" distB="0" distL="114300" distR="114300" simplePos="0" relativeHeight="251659264" behindDoc="0" locked="0" layoutInCell="1" allowOverlap="1" wp14:anchorId="24762A08" wp14:editId="2C3397EA">
                <wp:simplePos x="0" y="0"/>
                <wp:positionH relativeFrom="column">
                  <wp:posOffset>4630284</wp:posOffset>
                </wp:positionH>
                <wp:positionV relativeFrom="paragraph">
                  <wp:posOffset>-2332796</wp:posOffset>
                </wp:positionV>
                <wp:extent cx="1707887" cy="1987498"/>
                <wp:effectExtent l="0" t="0" r="0" b="0"/>
                <wp:wrapNone/>
                <wp:docPr id="3" name="Tekstfelt 3"/>
                <wp:cNvGraphicFramePr/>
                <a:graphic xmlns:a="http://schemas.openxmlformats.org/drawingml/2006/main">
                  <a:graphicData uri="http://schemas.microsoft.com/office/word/2010/wordprocessingShape">
                    <wps:wsp>
                      <wps:cNvSpPr txBox="1"/>
                      <wps:spPr>
                        <a:xfrm>
                          <a:off x="0" y="0"/>
                          <a:ext cx="1707887" cy="1987498"/>
                        </a:xfrm>
                        <a:prstGeom prst="rect">
                          <a:avLst/>
                        </a:prstGeom>
                        <a:solidFill>
                          <a:schemeClr val="lt1"/>
                        </a:solidFill>
                        <a:ln w="6350">
                          <a:noFill/>
                        </a:ln>
                      </wps:spPr>
                      <wps:txbx>
                        <w:txbxContent>
                          <w:p w14:paraId="40474550" w14:textId="3CB01970" w:rsidR="009019BF" w:rsidRDefault="009019BF">
                            <w:r w:rsidRPr="008150A5">
                              <w:rPr>
                                <w:noProof/>
                                <w:sz w:val="20"/>
                                <w:szCs w:val="20"/>
                              </w:rPr>
                              <w:drawing>
                                <wp:inline distT="0" distB="0" distL="0" distR="0" wp14:anchorId="4ACCA7B7" wp14:editId="6A69EF96">
                                  <wp:extent cx="1400175" cy="1865121"/>
                                  <wp:effectExtent l="0" t="0" r="0" b="1905"/>
                                  <wp:docPr id="28" name="Billede 28" descr="Et billede, der indeholder mand, person, indendørs, poser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mand, person, indendørs, poserer&#10;&#10;Automatisk genereret beskrivelse"/>
                                          <pic:cNvPicPr/>
                                        </pic:nvPicPr>
                                        <pic:blipFill>
                                          <a:blip r:embed="rId6"/>
                                          <a:stretch>
                                            <a:fillRect/>
                                          </a:stretch>
                                        </pic:blipFill>
                                        <pic:spPr>
                                          <a:xfrm>
                                            <a:off x="0" y="0"/>
                                            <a:ext cx="1400175" cy="18651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62A08" id="_x0000_t202" coordsize="21600,21600" o:spt="202" path="m,l,21600r21600,l21600,xe">
                <v:stroke joinstyle="miter"/>
                <v:path gradientshapeok="t" o:connecttype="rect"/>
              </v:shapetype>
              <v:shape id="Tekstfelt 3" o:spid="_x0000_s1026" type="#_x0000_t202" style="position:absolute;margin-left:364.6pt;margin-top:-183.7pt;width:134.5pt;height:1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" fillcolor="white [3201]" stroked="f" strokeweight=".5pt">
                <v:textbox>
                  <w:txbxContent>
                    <w:p w14:paraId="40474550" w14:textId="3CB01970" w:rsidR="009019BF" w:rsidRDefault="009019BF">
                      <w:r w:rsidRPr="008150A5">
                        <w:rPr>
                          <w:noProof/>
                          <w:sz w:val="20"/>
                          <w:szCs w:val="20"/>
                        </w:rPr>
                        <w:drawing>
                          <wp:inline distT="0" distB="0" distL="0" distR="0" wp14:anchorId="4ACCA7B7" wp14:editId="6A69EF96">
                            <wp:extent cx="1400175" cy="1865121"/>
                            <wp:effectExtent l="0" t="0" r="0" b="1905"/>
                            <wp:docPr id="28" name="Billede 28" descr="Et billede, der indeholder mand, person, indendørs, poser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mand, person, indendørs, poserer&#10;&#10;Automatisk genereret beskrivelse"/>
                                    <pic:cNvPicPr/>
                                  </pic:nvPicPr>
                                  <pic:blipFill>
                                    <a:blip r:embed="rId6"/>
                                    <a:stretch>
                                      <a:fillRect/>
                                    </a:stretch>
                                  </pic:blipFill>
                                  <pic:spPr>
                                    <a:xfrm>
                                      <a:off x="0" y="0"/>
                                      <a:ext cx="1400175" cy="1865121"/>
                                    </a:xfrm>
                                    <a:prstGeom prst="rect">
                                      <a:avLst/>
                                    </a:prstGeom>
                                  </pic:spPr>
                                </pic:pic>
                              </a:graphicData>
                            </a:graphic>
                          </wp:inline>
                        </w:drawing>
                      </w:r>
                    </w:p>
                  </w:txbxContent>
                </v:textbox>
              </v:shape>
            </w:pict>
          </mc:Fallback>
        </mc:AlternateContent>
      </w:r>
      <w:r w:rsidR="008150A5" w:rsidRPr="008150A5">
        <w:rPr>
          <w:rFonts w:ascii="Helvetica Neue" w:eastAsia="Times New Roman" w:hAnsi="Helvetica Neue" w:cs="Poppins"/>
          <w:b/>
          <w:bCs/>
          <w:color w:val="414141"/>
          <w:lang w:eastAsia="da-DK"/>
        </w:rPr>
        <w:t>Talentmiljøer, organisationsudvikling, regenerativ og bæredygtig ledelse</w:t>
      </w:r>
      <w:r w:rsidR="008150A5" w:rsidRPr="009019BF">
        <w:rPr>
          <w:rFonts w:ascii="Helvetica Neue" w:eastAsia="Times New Roman" w:hAnsi="Helvetica Neue" w:cs="Poppins"/>
          <w:b/>
          <w:bCs/>
          <w:color w:val="414141"/>
          <w:lang w:eastAsia="da-DK"/>
        </w:rPr>
        <w:t xml:space="preserve">. </w:t>
      </w:r>
    </w:p>
    <w:p w14:paraId="0E307B4A" w14:textId="0D8400C9" w:rsidR="008150A5" w:rsidRPr="008150A5" w:rsidRDefault="008150A5" w:rsidP="009019BF">
      <w:pPr>
        <w:spacing w:after="360"/>
        <w:jc w:val="both"/>
        <w:rPr>
          <w:rFonts w:ascii="Poppins" w:eastAsia="Times New Roman" w:hAnsi="Poppins" w:cs="Poppins"/>
          <w:color w:val="414141"/>
          <w:sz w:val="20"/>
          <w:szCs w:val="20"/>
          <w:lang w:eastAsia="da-DK"/>
        </w:rPr>
      </w:pPr>
      <w:r w:rsidRPr="008150A5">
        <w:rPr>
          <w:rFonts w:ascii="Poppins" w:eastAsia="Times New Roman" w:hAnsi="Poppins" w:cs="Poppins"/>
          <w:color w:val="414141"/>
          <w:sz w:val="20"/>
          <w:szCs w:val="20"/>
          <w:lang w:eastAsia="da-DK"/>
        </w:rPr>
        <w:t xml:space="preserve">Jeg tror, at vi frem mod 2050 står foran en global og regional transformation af alle </w:t>
      </w:r>
      <w:r>
        <w:rPr>
          <w:rFonts w:ascii="Poppins" w:eastAsia="Times New Roman" w:hAnsi="Poppins" w:cs="Poppins"/>
          <w:color w:val="414141"/>
          <w:sz w:val="20"/>
          <w:szCs w:val="20"/>
          <w:lang w:eastAsia="da-DK"/>
        </w:rPr>
        <w:t>organisationer</w:t>
      </w:r>
      <w:r w:rsidRPr="008150A5">
        <w:rPr>
          <w:rFonts w:ascii="Poppins" w:eastAsia="Times New Roman" w:hAnsi="Poppins" w:cs="Poppins"/>
          <w:color w:val="414141"/>
          <w:sz w:val="20"/>
          <w:szCs w:val="20"/>
          <w:lang w:eastAsia="da-DK"/>
        </w:rPr>
        <w:t>. En transformation til regenerative organiseringer,</w:t>
      </w:r>
      <w:r>
        <w:rPr>
          <w:rFonts w:ascii="Poppins" w:eastAsia="Times New Roman" w:hAnsi="Poppins" w:cs="Poppins"/>
          <w:color w:val="414141"/>
          <w:sz w:val="20"/>
          <w:szCs w:val="20"/>
          <w:lang w:eastAsia="da-DK"/>
        </w:rPr>
        <w:t xml:space="preserve"> hvor frisættelse af menneskeligt potentiale i endnu højere grad kommer i højsædet.</w:t>
      </w:r>
    </w:p>
    <w:p w14:paraId="4F61740A" w14:textId="77777777" w:rsidR="009019BF" w:rsidRDefault="008150A5" w:rsidP="009019BF">
      <w:pPr>
        <w:spacing w:after="360"/>
        <w:jc w:val="both"/>
        <w:rPr>
          <w:rFonts w:ascii="Poppins" w:eastAsia="Times New Roman" w:hAnsi="Poppins" w:cs="Poppins"/>
          <w:color w:val="414141"/>
          <w:sz w:val="20"/>
          <w:szCs w:val="20"/>
          <w:lang w:eastAsia="da-DK"/>
        </w:rPr>
      </w:pPr>
      <w:r w:rsidRPr="008150A5">
        <w:rPr>
          <w:rFonts w:ascii="Poppins" w:eastAsia="Times New Roman" w:hAnsi="Poppins" w:cs="Poppins"/>
          <w:color w:val="414141"/>
          <w:sz w:val="20"/>
          <w:szCs w:val="20"/>
          <w:lang w:eastAsia="da-DK"/>
        </w:rPr>
        <w:t xml:space="preserve">Det kræver arbejde med sig selv, ordentlighed i relationerne til verden og et opgør med tænkemåder, der måske tidligere har skabt store </w:t>
      </w:r>
      <w:proofErr w:type="spellStart"/>
      <w:r w:rsidRPr="008150A5">
        <w:rPr>
          <w:rFonts w:ascii="Poppins" w:eastAsia="Times New Roman" w:hAnsi="Poppins" w:cs="Poppins"/>
          <w:color w:val="414141"/>
          <w:sz w:val="20"/>
          <w:szCs w:val="20"/>
          <w:lang w:eastAsia="da-DK"/>
        </w:rPr>
        <w:t>successer</w:t>
      </w:r>
      <w:proofErr w:type="spellEnd"/>
      <w:r w:rsidRPr="008150A5">
        <w:rPr>
          <w:rFonts w:ascii="Poppins" w:eastAsia="Times New Roman" w:hAnsi="Poppins" w:cs="Poppins"/>
          <w:color w:val="414141"/>
          <w:sz w:val="20"/>
          <w:szCs w:val="20"/>
          <w:lang w:eastAsia="da-DK"/>
        </w:rPr>
        <w:t xml:space="preserve">, men som ikke længere er </w:t>
      </w:r>
      <w:proofErr w:type="spellStart"/>
      <w:r w:rsidRPr="008150A5">
        <w:rPr>
          <w:rFonts w:ascii="Poppins" w:eastAsia="Times New Roman" w:hAnsi="Poppins" w:cs="Poppins"/>
          <w:color w:val="414141"/>
          <w:sz w:val="20"/>
          <w:szCs w:val="20"/>
          <w:lang w:eastAsia="da-DK"/>
        </w:rPr>
        <w:t>tidsvarende</w:t>
      </w:r>
      <w:proofErr w:type="spellEnd"/>
      <w:r w:rsidRPr="008150A5">
        <w:rPr>
          <w:rFonts w:ascii="Poppins" w:eastAsia="Times New Roman" w:hAnsi="Poppins" w:cs="Poppins"/>
          <w:color w:val="414141"/>
          <w:sz w:val="20"/>
          <w:szCs w:val="20"/>
          <w:lang w:eastAsia="da-DK"/>
        </w:rPr>
        <w:t xml:space="preserve">. </w:t>
      </w:r>
      <w:r w:rsidR="009019BF">
        <w:rPr>
          <w:rFonts w:ascii="Poppins" w:eastAsia="Times New Roman" w:hAnsi="Poppins" w:cs="Poppins"/>
          <w:color w:val="414141"/>
          <w:sz w:val="20"/>
          <w:szCs w:val="20"/>
          <w:lang w:eastAsia="da-DK"/>
        </w:rPr>
        <w:t xml:space="preserve">Her er mentorordninger, buddyordninger, </w:t>
      </w:r>
      <w:proofErr w:type="spellStart"/>
      <w:r w:rsidR="009019BF">
        <w:rPr>
          <w:rFonts w:ascii="Poppins" w:eastAsia="Times New Roman" w:hAnsi="Poppins" w:cs="Poppins"/>
          <w:color w:val="414141"/>
          <w:sz w:val="20"/>
          <w:szCs w:val="20"/>
          <w:lang w:eastAsia="da-DK"/>
        </w:rPr>
        <w:t>teach</w:t>
      </w:r>
      <w:proofErr w:type="spellEnd"/>
      <w:r w:rsidR="009019BF">
        <w:rPr>
          <w:rFonts w:ascii="Poppins" w:eastAsia="Times New Roman" w:hAnsi="Poppins" w:cs="Poppins"/>
          <w:color w:val="414141"/>
          <w:sz w:val="20"/>
          <w:szCs w:val="20"/>
          <w:lang w:eastAsia="da-DK"/>
        </w:rPr>
        <w:t xml:space="preserve">-back sessioner osv. vigtige som en del af organisationens kultur. </w:t>
      </w:r>
    </w:p>
    <w:p w14:paraId="12071792" w14:textId="75516A21" w:rsidR="008150A5" w:rsidRPr="008150A5" w:rsidRDefault="008150A5" w:rsidP="009019BF">
      <w:pPr>
        <w:spacing w:after="360"/>
        <w:rPr>
          <w:rFonts w:ascii="Poppins" w:eastAsia="Times New Roman" w:hAnsi="Poppins" w:cs="Poppins"/>
          <w:color w:val="414141"/>
          <w:sz w:val="20"/>
          <w:szCs w:val="20"/>
          <w:lang w:eastAsia="da-DK"/>
        </w:rPr>
      </w:pPr>
      <w:r w:rsidRPr="008150A5">
        <w:rPr>
          <w:rFonts w:ascii="Helvetica Neue" w:eastAsia="Times New Roman" w:hAnsi="Helvetica Neue" w:cs="Poppins"/>
          <w:b/>
          <w:bCs/>
          <w:color w:val="414141"/>
          <w:sz w:val="20"/>
          <w:szCs w:val="20"/>
          <w:lang w:eastAsia="da-DK"/>
        </w:rPr>
        <w:t>Om Jakob</w:t>
      </w:r>
    </w:p>
    <w:p w14:paraId="351FEF11" w14:textId="272A9169" w:rsidR="008150A5" w:rsidRPr="008150A5" w:rsidRDefault="008150A5" w:rsidP="009019BF">
      <w:pPr>
        <w:spacing w:after="360"/>
        <w:jc w:val="both"/>
        <w:rPr>
          <w:rFonts w:ascii="Poppins" w:eastAsia="Times New Roman" w:hAnsi="Poppins" w:cs="Poppins"/>
          <w:color w:val="414141"/>
          <w:sz w:val="20"/>
          <w:szCs w:val="20"/>
          <w:lang w:eastAsia="da-DK"/>
        </w:rPr>
      </w:pPr>
      <w:r w:rsidRPr="008150A5">
        <w:rPr>
          <w:rFonts w:ascii="Poppins" w:eastAsia="Times New Roman" w:hAnsi="Poppins" w:cs="Poppins"/>
          <w:color w:val="414141"/>
          <w:sz w:val="20"/>
          <w:szCs w:val="20"/>
          <w:lang w:eastAsia="da-DK"/>
        </w:rPr>
        <w:t>Jakob arbejder fra et systemisk, økologisk og holistisk udgangspunkt med en procesfilosofisk tilgang og forståelse af liv og mennesker. Dette teoretiske udgangspunkt ligger til grund for hans arbejde med talentmiljøer samt bæredygtighed og regenerativ ledelse.</w:t>
      </w:r>
    </w:p>
    <w:p w14:paraId="4E94456B" w14:textId="68AD8DCE" w:rsidR="008150A5" w:rsidRDefault="008150A5" w:rsidP="009019BF">
      <w:pPr>
        <w:spacing w:after="360"/>
        <w:jc w:val="both"/>
        <w:rPr>
          <w:rFonts w:ascii="Poppins" w:eastAsia="Times New Roman" w:hAnsi="Poppins" w:cs="Poppins"/>
          <w:color w:val="414141"/>
          <w:sz w:val="20"/>
          <w:szCs w:val="20"/>
          <w:lang w:eastAsia="da-DK"/>
        </w:rPr>
      </w:pPr>
      <w:r w:rsidRPr="008150A5">
        <w:rPr>
          <w:rFonts w:ascii="Poppins" w:eastAsia="Times New Roman" w:hAnsi="Poppins" w:cs="Poppins"/>
          <w:color w:val="414141"/>
          <w:sz w:val="20"/>
          <w:szCs w:val="20"/>
          <w:lang w:eastAsia="da-DK"/>
        </w:rPr>
        <w:t>I dag er Jakob studielektor (stud. ph.d.) ved Aalborg universitet med fokus på individuel og organisatorisk talentudvikling samt udviklingen af regenerative talentmiljøer i private virksomheder og offentlige organisationer.</w:t>
      </w:r>
    </w:p>
    <w:p w14:paraId="6526006F" w14:textId="5A9AB1AA" w:rsidR="009019BF" w:rsidRPr="008150A5" w:rsidRDefault="009019BF" w:rsidP="009019BF">
      <w:pPr>
        <w:spacing w:after="360"/>
        <w:jc w:val="both"/>
        <w:rPr>
          <w:rFonts w:ascii="Poppins" w:eastAsia="Times New Roman" w:hAnsi="Poppins" w:cs="Poppins"/>
          <w:color w:val="414141"/>
          <w:sz w:val="20"/>
          <w:szCs w:val="20"/>
          <w:lang w:eastAsia="da-DK"/>
        </w:rPr>
      </w:pPr>
      <w:r>
        <w:rPr>
          <w:rFonts w:ascii="Poppins" w:eastAsia="Times New Roman" w:hAnsi="Poppins" w:cs="Poppins"/>
          <w:color w:val="414141"/>
          <w:sz w:val="20"/>
          <w:szCs w:val="20"/>
          <w:lang w:eastAsia="da-DK"/>
        </w:rPr>
        <w:t xml:space="preserve">Jakob har været med til at udvikle coachingbegrebet i Danmark og var med til at stifte European Mentoring and coaching Council (EMCC). Jakob har mere end 2000 timers coaching- og mentorerfaring og sparre med specialister, ledere, chefer og direktører i hele Danmark. </w:t>
      </w:r>
    </w:p>
    <w:p w14:paraId="29380AA4" w14:textId="06F75609" w:rsidR="008150A5" w:rsidRPr="008150A5" w:rsidRDefault="009019BF" w:rsidP="008150A5">
      <w:pPr>
        <w:spacing w:before="360" w:after="100" w:afterAutospacing="1"/>
        <w:outlineLvl w:val="3"/>
        <w:rPr>
          <w:rFonts w:ascii="Poppins" w:eastAsia="Times New Roman" w:hAnsi="Poppins" w:cs="Poppins"/>
          <w:b/>
          <w:bCs/>
          <w:color w:val="414141"/>
          <w:sz w:val="22"/>
          <w:szCs w:val="22"/>
          <w:lang w:eastAsia="da-DK"/>
        </w:rPr>
      </w:pPr>
      <w:r>
        <w:rPr>
          <w:rFonts w:ascii="Poppins" w:eastAsia="Times New Roman" w:hAnsi="Poppins" w:cs="Poppins"/>
          <w:b/>
          <w:bCs/>
          <w:color w:val="414141"/>
          <w:sz w:val="22"/>
          <w:szCs w:val="22"/>
          <w:lang w:eastAsia="da-DK"/>
        </w:rPr>
        <w:t>Udvalgte a</w:t>
      </w:r>
      <w:r w:rsidR="008150A5" w:rsidRPr="008150A5">
        <w:rPr>
          <w:rFonts w:ascii="Poppins" w:eastAsia="Times New Roman" w:hAnsi="Poppins" w:cs="Poppins"/>
          <w:b/>
          <w:bCs/>
          <w:color w:val="414141"/>
          <w:sz w:val="22"/>
          <w:szCs w:val="22"/>
          <w:lang w:eastAsia="da-DK"/>
        </w:rPr>
        <w:t>rtikler og bøger af Jakob Nørlem</w:t>
      </w:r>
    </w:p>
    <w:tbl>
      <w:tblPr>
        <w:tblStyle w:val="Tabel-Gitter"/>
        <w:tblW w:w="0" w:type="auto"/>
        <w:tblLayout w:type="fixed"/>
        <w:tblLook w:val="04A0" w:firstRow="1" w:lastRow="0" w:firstColumn="1" w:lastColumn="0" w:noHBand="0" w:noVBand="1"/>
      </w:tblPr>
      <w:tblGrid>
        <w:gridCol w:w="8789"/>
      </w:tblGrid>
      <w:tr w:rsidR="008150A5" w:rsidRPr="008150A5" w14:paraId="14428F38" w14:textId="77777777" w:rsidTr="00037460">
        <w:tc>
          <w:tcPr>
            <w:tcW w:w="8789" w:type="dxa"/>
            <w:tcBorders>
              <w:top w:val="nil"/>
              <w:left w:val="nil"/>
              <w:bottom w:val="nil"/>
              <w:right w:val="nil"/>
            </w:tcBorders>
          </w:tcPr>
          <w:p w14:paraId="7123B305" w14:textId="77777777" w:rsidR="008150A5" w:rsidRPr="008150A5" w:rsidRDefault="008150A5" w:rsidP="008150A5">
            <w:pPr>
              <w:widowControl w:val="0"/>
              <w:autoSpaceDE w:val="0"/>
              <w:autoSpaceDN w:val="0"/>
              <w:adjustRightInd w:val="0"/>
              <w:rPr>
                <w:rFonts w:ascii="Avenir Book" w:hAnsi="Avenir Book" w:cs="Helvetica"/>
                <w:b/>
                <w:sz w:val="20"/>
                <w:szCs w:val="20"/>
                <w:lang w:val="da-DK"/>
              </w:rPr>
            </w:pPr>
          </w:p>
          <w:p w14:paraId="0197ACDF" w14:textId="77777777" w:rsidR="008150A5" w:rsidRPr="008150A5" w:rsidRDefault="008150A5" w:rsidP="008150A5">
            <w:pPr>
              <w:pStyle w:val="Listeafsnit"/>
              <w:widowControl w:val="0"/>
              <w:numPr>
                <w:ilvl w:val="0"/>
                <w:numId w:val="4"/>
              </w:numPr>
              <w:autoSpaceDE w:val="0"/>
              <w:autoSpaceDN w:val="0"/>
              <w:adjustRightInd w:val="0"/>
              <w:rPr>
                <w:rFonts w:ascii="Avenir Book" w:hAnsi="Avenir Book" w:cs="Helvetica"/>
                <w:sz w:val="20"/>
                <w:szCs w:val="20"/>
              </w:rPr>
            </w:pPr>
            <w:r w:rsidRPr="008150A5">
              <w:rPr>
                <w:rFonts w:ascii="Avenir Book" w:hAnsi="Avenir Book" w:cs="Helvetica"/>
                <w:sz w:val="20"/>
                <w:szCs w:val="20"/>
                <w:lang w:val="da-DK"/>
              </w:rPr>
              <w:t xml:space="preserve">Nørlem et.al. (2006). </w:t>
            </w:r>
            <w:r w:rsidRPr="008150A5">
              <w:rPr>
                <w:rFonts w:ascii="Avenir Book" w:hAnsi="Avenir Book" w:cs="Helvetica"/>
                <w:b/>
                <w:bCs/>
                <w:sz w:val="20"/>
                <w:szCs w:val="20"/>
                <w:lang w:val="da-DK"/>
              </w:rPr>
              <w:t>Lederen som teamcoach</w:t>
            </w:r>
            <w:r w:rsidRPr="008150A5">
              <w:rPr>
                <w:rFonts w:ascii="Avenir Book" w:hAnsi="Avenir Book" w:cs="Helvetica"/>
                <w:sz w:val="20"/>
                <w:szCs w:val="20"/>
                <w:lang w:val="da-DK"/>
              </w:rPr>
              <w:t xml:space="preserve"> – om ledelsesbaseret coaching. </w:t>
            </w:r>
            <w:proofErr w:type="spellStart"/>
            <w:r w:rsidRPr="008150A5">
              <w:rPr>
                <w:rFonts w:ascii="Avenir Book" w:hAnsi="Avenir Book" w:cs="Helvetica"/>
                <w:sz w:val="20"/>
                <w:szCs w:val="20"/>
              </w:rPr>
              <w:t>Børsen</w:t>
            </w:r>
            <w:proofErr w:type="spellEnd"/>
          </w:p>
          <w:p w14:paraId="32CFA9C6" w14:textId="22D851E2" w:rsidR="008150A5" w:rsidRPr="008150A5" w:rsidRDefault="008150A5" w:rsidP="008150A5">
            <w:pPr>
              <w:pStyle w:val="Listeafsnit"/>
              <w:widowControl w:val="0"/>
              <w:numPr>
                <w:ilvl w:val="0"/>
                <w:numId w:val="4"/>
              </w:numPr>
              <w:autoSpaceDE w:val="0"/>
              <w:autoSpaceDN w:val="0"/>
              <w:adjustRightInd w:val="0"/>
              <w:rPr>
                <w:rFonts w:ascii="Avenir Book" w:hAnsi="Avenir Book" w:cs="Helvetica"/>
                <w:sz w:val="20"/>
                <w:szCs w:val="20"/>
                <w:lang w:val="da-DK"/>
              </w:rPr>
            </w:pPr>
            <w:r w:rsidRPr="008150A5">
              <w:rPr>
                <w:rFonts w:ascii="Avenir Book" w:hAnsi="Avenir Book" w:cs="Helvetica"/>
                <w:sz w:val="20"/>
                <w:szCs w:val="20"/>
                <w:lang w:val="da-DK"/>
              </w:rPr>
              <w:t xml:space="preserve">Nørlem. J. (2009). </w:t>
            </w:r>
            <w:r w:rsidRPr="008150A5">
              <w:rPr>
                <w:rFonts w:ascii="Avenir Book" w:hAnsi="Avenir Book" w:cs="Helvetica"/>
                <w:b/>
                <w:bCs/>
                <w:sz w:val="20"/>
                <w:szCs w:val="20"/>
                <w:lang w:val="da-DK"/>
              </w:rPr>
              <w:t>Coachingens landskab</w:t>
            </w:r>
            <w:r w:rsidRPr="008150A5">
              <w:rPr>
                <w:rFonts w:ascii="Avenir Book" w:hAnsi="Avenir Book" w:cs="Helvetica"/>
                <w:sz w:val="20"/>
                <w:szCs w:val="20"/>
                <w:lang w:val="da-DK"/>
              </w:rPr>
              <w:t xml:space="preserve">. Hans Reitzels forlag. </w:t>
            </w:r>
          </w:p>
          <w:p w14:paraId="63B0E4B3" w14:textId="77777777" w:rsidR="008150A5" w:rsidRPr="008150A5" w:rsidRDefault="008150A5" w:rsidP="008150A5">
            <w:pPr>
              <w:pStyle w:val="Listeafsnit"/>
              <w:widowControl w:val="0"/>
              <w:numPr>
                <w:ilvl w:val="0"/>
                <w:numId w:val="4"/>
              </w:numPr>
              <w:autoSpaceDE w:val="0"/>
              <w:autoSpaceDN w:val="0"/>
              <w:adjustRightInd w:val="0"/>
              <w:rPr>
                <w:rFonts w:ascii="Avenir Book" w:hAnsi="Avenir Book" w:cs="Helvetica"/>
                <w:sz w:val="20"/>
                <w:szCs w:val="20"/>
              </w:rPr>
            </w:pPr>
            <w:r w:rsidRPr="008150A5">
              <w:rPr>
                <w:rFonts w:ascii="Avenir Book" w:hAnsi="Avenir Book" w:cs="Helvetica"/>
                <w:sz w:val="20"/>
                <w:szCs w:val="20"/>
                <w:lang w:val="da-DK"/>
              </w:rPr>
              <w:t xml:space="preserve">Nørlem et al. (2010). </w:t>
            </w:r>
            <w:r w:rsidRPr="008150A5">
              <w:rPr>
                <w:rFonts w:ascii="Avenir Book" w:hAnsi="Avenir Book" w:cs="Helvetica"/>
                <w:b/>
                <w:bCs/>
                <w:sz w:val="20"/>
                <w:szCs w:val="20"/>
                <w:lang w:val="da-DK"/>
              </w:rPr>
              <w:t>Coaching, magt og organisationer</w:t>
            </w:r>
            <w:r w:rsidRPr="008150A5">
              <w:rPr>
                <w:rFonts w:ascii="Avenir Book" w:hAnsi="Avenir Book" w:cs="Helvetica"/>
                <w:sz w:val="20"/>
                <w:szCs w:val="20"/>
                <w:lang w:val="da-DK"/>
              </w:rPr>
              <w:t xml:space="preserve">. </w:t>
            </w:r>
            <w:r w:rsidRPr="008150A5">
              <w:rPr>
                <w:rFonts w:ascii="Avenir Book" w:hAnsi="Avenir Book" w:cs="Helvetica"/>
                <w:sz w:val="20"/>
                <w:szCs w:val="20"/>
              </w:rPr>
              <w:t xml:space="preserve">Hans </w:t>
            </w:r>
            <w:proofErr w:type="spellStart"/>
            <w:r w:rsidRPr="008150A5">
              <w:rPr>
                <w:rFonts w:ascii="Avenir Book" w:hAnsi="Avenir Book" w:cs="Helvetica"/>
                <w:sz w:val="20"/>
                <w:szCs w:val="20"/>
              </w:rPr>
              <w:t>Reitzels</w:t>
            </w:r>
            <w:proofErr w:type="spellEnd"/>
            <w:r w:rsidRPr="008150A5">
              <w:rPr>
                <w:rFonts w:ascii="Avenir Book" w:hAnsi="Avenir Book" w:cs="Helvetica"/>
                <w:sz w:val="20"/>
                <w:szCs w:val="20"/>
              </w:rPr>
              <w:t xml:space="preserve"> </w:t>
            </w:r>
            <w:proofErr w:type="spellStart"/>
            <w:r w:rsidRPr="008150A5">
              <w:rPr>
                <w:rFonts w:ascii="Avenir Book" w:hAnsi="Avenir Book" w:cs="Helvetica"/>
                <w:sz w:val="20"/>
                <w:szCs w:val="20"/>
              </w:rPr>
              <w:t>forlag</w:t>
            </w:r>
            <w:proofErr w:type="spellEnd"/>
            <w:r w:rsidRPr="008150A5">
              <w:rPr>
                <w:rFonts w:ascii="Avenir Book" w:hAnsi="Avenir Book" w:cs="Helvetica"/>
                <w:sz w:val="20"/>
                <w:szCs w:val="20"/>
              </w:rPr>
              <w:t>.</w:t>
            </w:r>
          </w:p>
        </w:tc>
      </w:tr>
      <w:tr w:rsidR="008150A5" w:rsidRPr="008150A5" w14:paraId="4AD9510E" w14:textId="77777777" w:rsidTr="00037460">
        <w:tc>
          <w:tcPr>
            <w:tcW w:w="8789" w:type="dxa"/>
            <w:tcBorders>
              <w:top w:val="nil"/>
              <w:left w:val="nil"/>
              <w:bottom w:val="nil"/>
              <w:right w:val="nil"/>
            </w:tcBorders>
          </w:tcPr>
          <w:p w14:paraId="507F472D" w14:textId="77777777" w:rsidR="008150A5" w:rsidRPr="008150A5" w:rsidRDefault="008150A5" w:rsidP="008150A5">
            <w:pPr>
              <w:pStyle w:val="Listeafsnit"/>
              <w:numPr>
                <w:ilvl w:val="0"/>
                <w:numId w:val="4"/>
              </w:numPr>
              <w:rPr>
                <w:rFonts w:ascii="Avenir Book" w:hAnsi="Avenir Book" w:cs="Helvetica"/>
                <w:sz w:val="20"/>
                <w:szCs w:val="20"/>
              </w:rPr>
            </w:pPr>
            <w:r w:rsidRPr="008150A5">
              <w:rPr>
                <w:rFonts w:ascii="Avenir Book" w:hAnsi="Avenir Book" w:cs="Helvetica"/>
                <w:sz w:val="20"/>
                <w:szCs w:val="20"/>
                <w:lang w:val="da-DK"/>
              </w:rPr>
              <w:t xml:space="preserve">Nørlem et. al. (2015). </w:t>
            </w:r>
            <w:r w:rsidRPr="008150A5">
              <w:rPr>
                <w:rFonts w:ascii="Avenir Book" w:hAnsi="Avenir Book" w:cs="Helvetica"/>
                <w:b/>
                <w:bCs/>
                <w:sz w:val="20"/>
                <w:szCs w:val="20"/>
                <w:lang w:val="da-DK"/>
              </w:rPr>
              <w:t>Paradokser i værdiskabelse</w:t>
            </w:r>
            <w:r w:rsidRPr="008150A5">
              <w:rPr>
                <w:rFonts w:ascii="Avenir Book" w:hAnsi="Avenir Book" w:cs="Helvetica"/>
                <w:sz w:val="20"/>
                <w:szCs w:val="20"/>
                <w:lang w:val="da-DK"/>
              </w:rPr>
              <w:t xml:space="preserve">. </w:t>
            </w:r>
            <w:r w:rsidRPr="008150A5">
              <w:rPr>
                <w:rFonts w:ascii="Avenir Book" w:hAnsi="Avenir Book" w:cs="Helvetica"/>
                <w:sz w:val="20"/>
                <w:szCs w:val="20"/>
              </w:rPr>
              <w:t xml:space="preserve">Dansk </w:t>
            </w:r>
            <w:proofErr w:type="spellStart"/>
            <w:r w:rsidRPr="008150A5">
              <w:rPr>
                <w:rFonts w:ascii="Avenir Book" w:hAnsi="Avenir Book" w:cs="Helvetica"/>
                <w:sz w:val="20"/>
                <w:szCs w:val="20"/>
              </w:rPr>
              <w:t>psykologisk</w:t>
            </w:r>
            <w:proofErr w:type="spellEnd"/>
            <w:r w:rsidRPr="008150A5">
              <w:rPr>
                <w:rFonts w:ascii="Avenir Book" w:hAnsi="Avenir Book" w:cs="Helvetica"/>
                <w:sz w:val="20"/>
                <w:szCs w:val="20"/>
              </w:rPr>
              <w:t xml:space="preserve"> </w:t>
            </w:r>
            <w:proofErr w:type="spellStart"/>
            <w:r w:rsidRPr="008150A5">
              <w:rPr>
                <w:rFonts w:ascii="Avenir Book" w:hAnsi="Avenir Book" w:cs="Helvetica"/>
                <w:sz w:val="20"/>
                <w:szCs w:val="20"/>
              </w:rPr>
              <w:t>forlag</w:t>
            </w:r>
            <w:proofErr w:type="spellEnd"/>
          </w:p>
          <w:p w14:paraId="3DDA63B6" w14:textId="77777777" w:rsidR="008150A5" w:rsidRPr="008150A5" w:rsidRDefault="008150A5" w:rsidP="008150A5">
            <w:pPr>
              <w:pStyle w:val="Listeafsnit"/>
              <w:numPr>
                <w:ilvl w:val="0"/>
                <w:numId w:val="4"/>
              </w:numPr>
              <w:rPr>
                <w:rFonts w:ascii="Avenir Book" w:hAnsi="Avenir Book" w:cs="Helvetica"/>
                <w:sz w:val="20"/>
                <w:szCs w:val="20"/>
              </w:rPr>
            </w:pPr>
            <w:r w:rsidRPr="008150A5">
              <w:rPr>
                <w:rFonts w:ascii="Avenir Book" w:hAnsi="Avenir Book" w:cs="Helvetica"/>
                <w:sz w:val="20"/>
                <w:szCs w:val="20"/>
                <w:lang w:val="da-DK"/>
              </w:rPr>
              <w:t xml:space="preserve">Nørlem J. (2020) </w:t>
            </w:r>
            <w:r w:rsidRPr="008150A5">
              <w:rPr>
                <w:rFonts w:ascii="Avenir Book" w:hAnsi="Avenir Book" w:cs="Helvetica"/>
                <w:b/>
                <w:bCs/>
                <w:sz w:val="20"/>
                <w:szCs w:val="20"/>
                <w:lang w:val="da-DK"/>
              </w:rPr>
              <w:t>Bæredygtigt HR i et holistisk perspektiv</w:t>
            </w:r>
            <w:r w:rsidRPr="008150A5">
              <w:rPr>
                <w:rFonts w:ascii="Avenir Book" w:hAnsi="Avenir Book" w:cs="Helvetica"/>
                <w:sz w:val="20"/>
                <w:szCs w:val="20"/>
                <w:lang w:val="da-DK"/>
              </w:rPr>
              <w:t xml:space="preserve">. </w:t>
            </w:r>
            <w:r w:rsidRPr="008150A5">
              <w:rPr>
                <w:rFonts w:ascii="Avenir Book" w:hAnsi="Avenir Book" w:cs="Helvetica"/>
                <w:sz w:val="20"/>
                <w:szCs w:val="20"/>
              </w:rPr>
              <w:t>Dansk HR</w:t>
            </w:r>
          </w:p>
          <w:p w14:paraId="7E301933" w14:textId="31C421C1" w:rsidR="008150A5" w:rsidRPr="008150A5" w:rsidRDefault="008150A5" w:rsidP="008150A5">
            <w:pPr>
              <w:pStyle w:val="Listeafsnit"/>
              <w:numPr>
                <w:ilvl w:val="0"/>
                <w:numId w:val="4"/>
              </w:numPr>
              <w:rPr>
                <w:rFonts w:ascii="Avenir Book" w:hAnsi="Avenir Book" w:cs="Helvetica"/>
                <w:sz w:val="20"/>
                <w:szCs w:val="20"/>
              </w:rPr>
            </w:pPr>
            <w:r w:rsidRPr="008150A5">
              <w:rPr>
                <w:rFonts w:ascii="Avenir Book" w:hAnsi="Avenir Book" w:cs="Helvetica"/>
                <w:sz w:val="20"/>
                <w:szCs w:val="20"/>
                <w:lang w:val="da-DK"/>
              </w:rPr>
              <w:t xml:space="preserve">Nørlem &amp; Stegeager (2021) </w:t>
            </w:r>
            <w:r w:rsidRPr="008150A5">
              <w:rPr>
                <w:rFonts w:ascii="Avenir Book" w:hAnsi="Avenir Book" w:cs="Helvetica"/>
                <w:b/>
                <w:bCs/>
                <w:sz w:val="20"/>
                <w:szCs w:val="20"/>
                <w:lang w:val="da-DK"/>
              </w:rPr>
              <w:t>Bæredygtig ledelse i et systemteoretisk perspektiv</w:t>
            </w:r>
            <w:r w:rsidRPr="008150A5">
              <w:rPr>
                <w:rFonts w:ascii="Avenir Book" w:hAnsi="Avenir Book" w:cs="Helvetica"/>
                <w:sz w:val="20"/>
                <w:szCs w:val="20"/>
                <w:lang w:val="da-DK"/>
              </w:rPr>
              <w:t xml:space="preserve">. </w:t>
            </w:r>
            <w:r w:rsidRPr="008150A5">
              <w:rPr>
                <w:rFonts w:ascii="Avenir Book" w:hAnsi="Avenir Book" w:cs="Helvetica"/>
                <w:sz w:val="20"/>
                <w:szCs w:val="20"/>
              </w:rPr>
              <w:t xml:space="preserve">I </w:t>
            </w:r>
            <w:proofErr w:type="spellStart"/>
            <w:r w:rsidRPr="008150A5">
              <w:rPr>
                <w:rFonts w:ascii="Avenir Book" w:hAnsi="Avenir Book" w:cs="Helvetica"/>
                <w:sz w:val="20"/>
                <w:szCs w:val="20"/>
              </w:rPr>
              <w:t>Hersted</w:t>
            </w:r>
            <w:proofErr w:type="spellEnd"/>
            <w:r w:rsidRPr="008150A5">
              <w:rPr>
                <w:rFonts w:ascii="Avenir Book" w:hAnsi="Avenir Book" w:cs="Helvetica"/>
                <w:sz w:val="20"/>
                <w:szCs w:val="20"/>
              </w:rPr>
              <w:t xml:space="preserve"> L. Dansk </w:t>
            </w:r>
            <w:proofErr w:type="spellStart"/>
            <w:r w:rsidRPr="008150A5">
              <w:rPr>
                <w:rFonts w:ascii="Avenir Book" w:hAnsi="Avenir Book" w:cs="Helvetica"/>
                <w:sz w:val="20"/>
                <w:szCs w:val="20"/>
              </w:rPr>
              <w:t>Psykologisk</w:t>
            </w:r>
            <w:proofErr w:type="spellEnd"/>
            <w:r w:rsidRPr="008150A5">
              <w:rPr>
                <w:rFonts w:ascii="Avenir Book" w:hAnsi="Avenir Book" w:cs="Helvetica"/>
                <w:sz w:val="20"/>
                <w:szCs w:val="20"/>
              </w:rPr>
              <w:t xml:space="preserve"> </w:t>
            </w:r>
            <w:proofErr w:type="spellStart"/>
            <w:r w:rsidRPr="008150A5">
              <w:rPr>
                <w:rFonts w:ascii="Avenir Book" w:hAnsi="Avenir Book" w:cs="Helvetica"/>
                <w:sz w:val="20"/>
                <w:szCs w:val="20"/>
              </w:rPr>
              <w:t>forlag</w:t>
            </w:r>
            <w:proofErr w:type="spellEnd"/>
            <w:r w:rsidRPr="008150A5">
              <w:rPr>
                <w:rFonts w:ascii="Avenir Book" w:hAnsi="Avenir Book" w:cs="Helvetica"/>
                <w:sz w:val="20"/>
                <w:szCs w:val="20"/>
              </w:rPr>
              <w:t xml:space="preserve"> </w:t>
            </w:r>
          </w:p>
          <w:p w14:paraId="1643C2CD" w14:textId="4C4FA462" w:rsidR="008150A5" w:rsidRPr="008150A5" w:rsidRDefault="008150A5" w:rsidP="008150A5">
            <w:pPr>
              <w:pStyle w:val="Listeafsnit"/>
              <w:numPr>
                <w:ilvl w:val="0"/>
                <w:numId w:val="4"/>
              </w:numPr>
              <w:rPr>
                <w:rFonts w:ascii="Avenir Book" w:hAnsi="Avenir Book" w:cs="Helvetica"/>
                <w:sz w:val="20"/>
                <w:szCs w:val="20"/>
              </w:rPr>
            </w:pPr>
            <w:proofErr w:type="spellStart"/>
            <w:r w:rsidRPr="008150A5">
              <w:rPr>
                <w:rFonts w:ascii="Avenir Book" w:hAnsi="Avenir Book" w:cs="Helvetica"/>
                <w:sz w:val="20"/>
                <w:szCs w:val="20"/>
              </w:rPr>
              <w:lastRenderedPageBreak/>
              <w:t>Nørlem</w:t>
            </w:r>
            <w:proofErr w:type="spellEnd"/>
            <w:r w:rsidRPr="008150A5">
              <w:rPr>
                <w:rFonts w:ascii="Avenir Book" w:hAnsi="Avenir Book" w:cs="Helvetica"/>
                <w:sz w:val="20"/>
                <w:szCs w:val="20"/>
              </w:rPr>
              <w:t xml:space="preserve"> &amp; </w:t>
            </w:r>
            <w:proofErr w:type="spellStart"/>
            <w:r w:rsidRPr="008150A5">
              <w:rPr>
                <w:rFonts w:ascii="Avenir Book" w:hAnsi="Avenir Book" w:cs="Helvetica"/>
                <w:sz w:val="20"/>
                <w:szCs w:val="20"/>
              </w:rPr>
              <w:t>Stegeager</w:t>
            </w:r>
            <w:proofErr w:type="spellEnd"/>
            <w:r w:rsidRPr="008150A5">
              <w:rPr>
                <w:rFonts w:ascii="Avenir Book" w:hAnsi="Avenir Book" w:cs="Helvetica"/>
                <w:sz w:val="20"/>
                <w:szCs w:val="20"/>
              </w:rPr>
              <w:t xml:space="preserve"> (2022). </w:t>
            </w:r>
            <w:r w:rsidRPr="008150A5">
              <w:rPr>
                <w:rFonts w:ascii="Avenir Book" w:hAnsi="Avenir Book"/>
                <w:b/>
                <w:bCs/>
                <w:sz w:val="20"/>
                <w:szCs w:val="20"/>
              </w:rPr>
              <w:t>Emergent Properties of an Art Talent Environment: An Empirical Study of Young Artists’ Experiences Within a Talent Development Program</w:t>
            </w:r>
            <w:r w:rsidRPr="008150A5">
              <w:rPr>
                <w:rFonts w:ascii="Avenir Book" w:hAnsi="Avenir Book" w:cs="Helvetica"/>
                <w:sz w:val="20"/>
                <w:szCs w:val="20"/>
              </w:rPr>
              <w:t xml:space="preserve">        </w:t>
            </w:r>
            <w:proofErr w:type="gramStart"/>
            <w:r w:rsidRPr="008150A5">
              <w:rPr>
                <w:rFonts w:ascii="Avenir Book" w:eastAsia="Times New Roman" w:hAnsi="Avenir Book" w:cstheme="minorHAnsi"/>
                <w:color w:val="000000" w:themeColor="text1"/>
                <w:sz w:val="20"/>
                <w:szCs w:val="20"/>
                <w:bdr w:val="single" w:sz="2" w:space="0" w:color="E1E1E1" w:frame="1"/>
                <w:lang w:eastAsia="en-GB"/>
              </w:rPr>
              <w:t>The</w:t>
            </w:r>
            <w:proofErr w:type="gramEnd"/>
            <w:r w:rsidRPr="008150A5">
              <w:rPr>
                <w:rFonts w:ascii="Avenir Book" w:eastAsia="Times New Roman" w:hAnsi="Avenir Book" w:cstheme="minorHAnsi"/>
                <w:color w:val="000000" w:themeColor="text1"/>
                <w:sz w:val="20"/>
                <w:szCs w:val="20"/>
                <w:bdr w:val="single" w:sz="2" w:space="0" w:color="E1E1E1" w:frame="1"/>
                <w:lang w:eastAsia="en-GB"/>
              </w:rPr>
              <w:t xml:space="preserve"> International Journal for Talent Development and Creativity (IJTDC) </w:t>
            </w:r>
          </w:p>
          <w:p w14:paraId="4094DCF5" w14:textId="77777777" w:rsidR="008150A5" w:rsidRPr="008150A5" w:rsidRDefault="008150A5" w:rsidP="008150A5">
            <w:pPr>
              <w:pStyle w:val="Listeafsnit"/>
              <w:numPr>
                <w:ilvl w:val="0"/>
                <w:numId w:val="4"/>
              </w:numPr>
              <w:rPr>
                <w:rFonts w:ascii="Avenir Book" w:hAnsi="Avenir Book" w:cstheme="minorHAnsi"/>
                <w:color w:val="000000" w:themeColor="text1"/>
                <w:sz w:val="20"/>
                <w:szCs w:val="20"/>
                <w:lang w:val="da-DK"/>
              </w:rPr>
            </w:pPr>
            <w:r w:rsidRPr="008150A5">
              <w:rPr>
                <w:rFonts w:ascii="Avenir Book" w:hAnsi="Avenir Book" w:cstheme="minorHAnsi"/>
                <w:color w:val="000000" w:themeColor="text1"/>
                <w:sz w:val="20"/>
                <w:szCs w:val="20"/>
                <w:lang w:val="da-DK"/>
              </w:rPr>
              <w:t xml:space="preserve">Nørlem &amp; Struck (2022) </w:t>
            </w:r>
            <w:r w:rsidRPr="008150A5">
              <w:rPr>
                <w:rFonts w:ascii="Avenir Book" w:hAnsi="Avenir Book" w:cstheme="minorHAnsi"/>
                <w:b/>
                <w:bCs/>
                <w:color w:val="000000" w:themeColor="text1"/>
                <w:sz w:val="20"/>
                <w:szCs w:val="20"/>
                <w:lang w:val="da-DK"/>
              </w:rPr>
              <w:t>Almanak for regenerative begreber</w:t>
            </w:r>
            <w:r w:rsidRPr="008150A5">
              <w:rPr>
                <w:rFonts w:ascii="Avenir Book" w:hAnsi="Avenir Book" w:cstheme="minorHAnsi"/>
                <w:color w:val="000000" w:themeColor="text1"/>
                <w:sz w:val="20"/>
                <w:szCs w:val="20"/>
                <w:lang w:val="da-DK"/>
              </w:rPr>
              <w:t xml:space="preserve">. Bog. Forlaget </w:t>
            </w:r>
            <w:proofErr w:type="spellStart"/>
            <w:r w:rsidRPr="008150A5">
              <w:rPr>
                <w:rFonts w:ascii="Avenir Book" w:hAnsi="Avenir Book" w:cstheme="minorHAnsi"/>
                <w:color w:val="000000" w:themeColor="text1"/>
                <w:sz w:val="20"/>
                <w:szCs w:val="20"/>
                <w:lang w:val="da-DK"/>
              </w:rPr>
              <w:t>Praksiz</w:t>
            </w:r>
            <w:proofErr w:type="spellEnd"/>
            <w:r w:rsidRPr="008150A5">
              <w:rPr>
                <w:rFonts w:ascii="Avenir Book" w:hAnsi="Avenir Book" w:cstheme="minorHAnsi"/>
                <w:color w:val="000000" w:themeColor="text1"/>
                <w:sz w:val="20"/>
                <w:szCs w:val="20"/>
                <w:lang w:val="da-DK"/>
              </w:rPr>
              <w:t xml:space="preserve">. </w:t>
            </w:r>
          </w:p>
          <w:p w14:paraId="16CCDCCA" w14:textId="77777777" w:rsidR="008150A5" w:rsidRPr="008150A5" w:rsidRDefault="008150A5" w:rsidP="008150A5">
            <w:pPr>
              <w:pStyle w:val="Listeafsnit"/>
              <w:numPr>
                <w:ilvl w:val="0"/>
                <w:numId w:val="4"/>
              </w:numPr>
              <w:rPr>
                <w:rFonts w:ascii="Avenir Book" w:hAnsi="Avenir Book" w:cstheme="minorHAnsi"/>
                <w:color w:val="000000" w:themeColor="text1"/>
                <w:sz w:val="20"/>
                <w:szCs w:val="20"/>
              </w:rPr>
            </w:pPr>
            <w:r w:rsidRPr="008150A5">
              <w:rPr>
                <w:rFonts w:ascii="Avenir Book" w:hAnsi="Avenir Book" w:cstheme="minorHAnsi"/>
                <w:color w:val="000000" w:themeColor="text1"/>
                <w:sz w:val="20"/>
                <w:szCs w:val="20"/>
                <w:lang w:val="da-DK"/>
              </w:rPr>
              <w:t xml:space="preserve">Nørlem J. (2023). </w:t>
            </w:r>
            <w:r w:rsidRPr="008150A5">
              <w:rPr>
                <w:rFonts w:ascii="Avenir Book" w:hAnsi="Avenir Book" w:cstheme="minorHAnsi"/>
                <w:b/>
                <w:bCs/>
                <w:color w:val="000000" w:themeColor="text1"/>
                <w:sz w:val="20"/>
                <w:szCs w:val="20"/>
                <w:lang w:val="da-DK"/>
              </w:rPr>
              <w:t>Resonant ledelse mellem rationalitet og magi</w:t>
            </w:r>
            <w:r w:rsidRPr="008150A5">
              <w:rPr>
                <w:rFonts w:ascii="Avenir Book" w:hAnsi="Avenir Book" w:cstheme="minorHAnsi"/>
                <w:color w:val="000000" w:themeColor="text1"/>
                <w:sz w:val="20"/>
                <w:szCs w:val="20"/>
                <w:lang w:val="da-DK"/>
              </w:rPr>
              <w:t xml:space="preserve"> i et accelererende samfund. </w:t>
            </w:r>
            <w:proofErr w:type="spellStart"/>
            <w:r w:rsidRPr="008150A5">
              <w:rPr>
                <w:rFonts w:ascii="Avenir Book" w:hAnsi="Avenir Book" w:cstheme="minorHAnsi"/>
                <w:color w:val="000000" w:themeColor="text1"/>
                <w:sz w:val="20"/>
                <w:szCs w:val="20"/>
              </w:rPr>
              <w:t>Antologi</w:t>
            </w:r>
            <w:proofErr w:type="spellEnd"/>
            <w:r w:rsidRPr="008150A5">
              <w:rPr>
                <w:rFonts w:ascii="Avenir Book" w:hAnsi="Avenir Book" w:cstheme="minorHAnsi"/>
                <w:color w:val="000000" w:themeColor="text1"/>
                <w:sz w:val="20"/>
                <w:szCs w:val="20"/>
              </w:rPr>
              <w:t xml:space="preserve">: </w:t>
            </w:r>
            <w:proofErr w:type="spellStart"/>
            <w:r w:rsidRPr="008150A5">
              <w:rPr>
                <w:rFonts w:ascii="Avenir Book" w:hAnsi="Avenir Book" w:cstheme="minorHAnsi"/>
                <w:color w:val="000000" w:themeColor="text1"/>
                <w:sz w:val="20"/>
                <w:szCs w:val="20"/>
              </w:rPr>
              <w:t>Samfundslitteratur</w:t>
            </w:r>
            <w:proofErr w:type="spellEnd"/>
            <w:r w:rsidRPr="008150A5">
              <w:rPr>
                <w:rFonts w:ascii="Avenir Book" w:hAnsi="Avenir Book" w:cstheme="minorHAnsi"/>
                <w:color w:val="000000" w:themeColor="text1"/>
                <w:sz w:val="20"/>
                <w:szCs w:val="20"/>
              </w:rPr>
              <w:t>. (</w:t>
            </w:r>
            <w:proofErr w:type="spellStart"/>
            <w:r w:rsidRPr="008150A5">
              <w:rPr>
                <w:rFonts w:ascii="Avenir Book" w:hAnsi="Avenir Book" w:cstheme="minorHAnsi"/>
                <w:color w:val="000000" w:themeColor="text1"/>
                <w:sz w:val="20"/>
                <w:szCs w:val="20"/>
              </w:rPr>
              <w:t>Kapitel</w:t>
            </w:r>
            <w:proofErr w:type="spellEnd"/>
            <w:r w:rsidRPr="008150A5">
              <w:rPr>
                <w:rFonts w:ascii="Avenir Book" w:hAnsi="Avenir Book" w:cstheme="minorHAnsi"/>
                <w:color w:val="000000" w:themeColor="text1"/>
                <w:sz w:val="20"/>
                <w:szCs w:val="20"/>
              </w:rPr>
              <w:t xml:space="preserve"> </w:t>
            </w:r>
            <w:proofErr w:type="spellStart"/>
            <w:r w:rsidRPr="008150A5">
              <w:rPr>
                <w:rFonts w:ascii="Avenir Book" w:hAnsi="Avenir Book" w:cstheme="minorHAnsi"/>
                <w:color w:val="000000" w:themeColor="text1"/>
                <w:sz w:val="20"/>
                <w:szCs w:val="20"/>
              </w:rPr>
              <w:t>indsendt</w:t>
            </w:r>
            <w:proofErr w:type="spellEnd"/>
            <w:r w:rsidRPr="008150A5">
              <w:rPr>
                <w:rFonts w:ascii="Avenir Book" w:hAnsi="Avenir Book" w:cstheme="minorHAnsi"/>
                <w:color w:val="000000" w:themeColor="text1"/>
                <w:sz w:val="20"/>
                <w:szCs w:val="20"/>
              </w:rPr>
              <w:t xml:space="preserve">) </w:t>
            </w:r>
          </w:p>
          <w:p w14:paraId="4C3EF904" w14:textId="26621114" w:rsidR="008150A5" w:rsidRPr="008150A5" w:rsidRDefault="008150A5" w:rsidP="008150A5">
            <w:pPr>
              <w:pStyle w:val="Listeafsnit"/>
              <w:numPr>
                <w:ilvl w:val="0"/>
                <w:numId w:val="4"/>
              </w:numPr>
              <w:rPr>
                <w:rFonts w:ascii="Avenir Book" w:hAnsi="Avenir Book" w:cstheme="minorHAnsi"/>
                <w:color w:val="000000" w:themeColor="text1"/>
                <w:sz w:val="20"/>
                <w:szCs w:val="20"/>
                <w:lang w:val="da-DK"/>
              </w:rPr>
            </w:pPr>
            <w:r w:rsidRPr="008150A5">
              <w:rPr>
                <w:rFonts w:ascii="Avenir Book" w:hAnsi="Avenir Book" w:cstheme="minorHAnsi"/>
                <w:color w:val="000000" w:themeColor="text1"/>
                <w:sz w:val="20"/>
                <w:szCs w:val="20"/>
                <w:lang w:val="da-DK"/>
              </w:rPr>
              <w:t xml:space="preserve">Andersen, Larsen &amp; Nørlem (2023). </w:t>
            </w:r>
            <w:r w:rsidRPr="008150A5">
              <w:rPr>
                <w:rFonts w:ascii="Avenir Book" w:hAnsi="Avenir Book" w:cstheme="minorHAnsi"/>
                <w:b/>
                <w:bCs/>
                <w:color w:val="000000" w:themeColor="text1"/>
                <w:sz w:val="20"/>
                <w:szCs w:val="20"/>
                <w:lang w:val="da-DK"/>
              </w:rPr>
              <w:t>Hvordan skaber man bæredygtige teams</w:t>
            </w:r>
            <w:r w:rsidRPr="008150A5">
              <w:rPr>
                <w:rFonts w:ascii="Avenir Book" w:hAnsi="Avenir Book" w:cstheme="minorHAnsi"/>
                <w:color w:val="000000" w:themeColor="text1"/>
                <w:sz w:val="20"/>
                <w:szCs w:val="20"/>
                <w:lang w:val="da-DK"/>
              </w:rPr>
              <w:t>? Regenerativ ledelse som løftestang til psykologisk tryghed. Antologi Dafolo (Kapitel indsendt)</w:t>
            </w:r>
            <w:r w:rsidRPr="008150A5">
              <w:rPr>
                <w:rFonts w:ascii="Avenir Book" w:hAnsi="Avenir Book" w:cs="Helvetica"/>
                <w:sz w:val="20"/>
                <w:szCs w:val="20"/>
                <w:lang w:val="da-DK"/>
              </w:rPr>
              <w:t xml:space="preserve"> </w:t>
            </w:r>
          </w:p>
          <w:p w14:paraId="0E4DEE33" w14:textId="1BEA3E70" w:rsidR="008150A5" w:rsidRPr="008150A5" w:rsidRDefault="008150A5" w:rsidP="008150A5">
            <w:pPr>
              <w:pStyle w:val="Listeafsnit"/>
              <w:numPr>
                <w:ilvl w:val="0"/>
                <w:numId w:val="4"/>
              </w:numPr>
              <w:rPr>
                <w:rFonts w:ascii="Avenir Book" w:hAnsi="Avenir Book" w:cstheme="minorHAnsi"/>
                <w:color w:val="000000" w:themeColor="text1"/>
                <w:sz w:val="20"/>
                <w:szCs w:val="20"/>
              </w:rPr>
            </w:pPr>
            <w:r w:rsidRPr="008150A5">
              <w:rPr>
                <w:rFonts w:ascii="Avenir Book" w:hAnsi="Avenir Book" w:cstheme="minorHAnsi"/>
                <w:color w:val="000000" w:themeColor="text1"/>
                <w:sz w:val="20"/>
                <w:szCs w:val="20"/>
              </w:rPr>
              <w:t xml:space="preserve">Andersen, Larsen &amp; Nørlem (2023). </w:t>
            </w:r>
            <w:r w:rsidRPr="008150A5">
              <w:rPr>
                <w:rFonts w:ascii="Avenir Book" w:hAnsi="Avenir Book" w:cstheme="minorHAnsi"/>
                <w:b/>
                <w:bCs/>
                <w:color w:val="000000" w:themeColor="text1"/>
                <w:sz w:val="20"/>
                <w:szCs w:val="20"/>
              </w:rPr>
              <w:t>Temporality in organizational change</w:t>
            </w:r>
            <w:r w:rsidRPr="008150A5">
              <w:rPr>
                <w:rFonts w:ascii="Avenir Book" w:hAnsi="Avenir Book" w:cstheme="minorHAnsi"/>
                <w:color w:val="000000" w:themeColor="text1"/>
                <w:sz w:val="20"/>
                <w:szCs w:val="20"/>
              </w:rPr>
              <w:t xml:space="preserve"> from a living systems theory change perspective.  Journal: Research and Change</w:t>
            </w:r>
            <w:r w:rsidR="009019BF">
              <w:rPr>
                <w:rFonts w:ascii="Avenir Book" w:hAnsi="Avenir Book" w:cstheme="minorHAnsi"/>
                <w:color w:val="000000" w:themeColor="text1"/>
                <w:sz w:val="20"/>
                <w:szCs w:val="20"/>
              </w:rPr>
              <w:t xml:space="preserve">. </w:t>
            </w:r>
          </w:p>
          <w:p w14:paraId="5EB7DA71" w14:textId="1B35FF10" w:rsidR="008150A5" w:rsidRPr="008150A5" w:rsidRDefault="008150A5" w:rsidP="008150A5">
            <w:pPr>
              <w:pStyle w:val="Listeafsnit"/>
              <w:numPr>
                <w:ilvl w:val="0"/>
                <w:numId w:val="4"/>
              </w:numPr>
              <w:rPr>
                <w:rFonts w:ascii="Avenir Book" w:hAnsi="Avenir Book" w:cstheme="minorHAnsi"/>
                <w:color w:val="000000" w:themeColor="text1"/>
                <w:sz w:val="20"/>
                <w:szCs w:val="20"/>
              </w:rPr>
            </w:pPr>
            <w:r w:rsidRPr="008150A5">
              <w:rPr>
                <w:rFonts w:ascii="Avenir Book" w:hAnsi="Avenir Book" w:cstheme="minorHAnsi"/>
                <w:color w:val="000000" w:themeColor="text1"/>
                <w:sz w:val="20"/>
                <w:szCs w:val="20"/>
              </w:rPr>
              <w:t xml:space="preserve">Andersen, Klee &amp; Nørlem (2023). </w:t>
            </w:r>
            <w:r w:rsidRPr="008150A5">
              <w:rPr>
                <w:rFonts w:ascii="Avenir Book" w:hAnsi="Avenir Book" w:cstheme="minorHAnsi"/>
                <w:b/>
                <w:bCs/>
                <w:color w:val="000000" w:themeColor="text1"/>
                <w:sz w:val="20"/>
                <w:szCs w:val="20"/>
              </w:rPr>
              <w:t>A Process Turn in Organizational Learning</w:t>
            </w:r>
            <w:r w:rsidRPr="008150A5">
              <w:rPr>
                <w:rFonts w:ascii="Avenir Book" w:hAnsi="Avenir Book" w:cstheme="minorHAnsi"/>
                <w:color w:val="000000" w:themeColor="text1"/>
                <w:sz w:val="20"/>
                <w:szCs w:val="20"/>
              </w:rPr>
              <w:t xml:space="preserve"> (OL). Theory to Meet Contemporary Challenges: A Critical Review and New Horizons. Journal: Learning Organization. </w:t>
            </w:r>
          </w:p>
          <w:p w14:paraId="4E43F891" w14:textId="77777777" w:rsidR="008150A5" w:rsidRPr="008150A5" w:rsidRDefault="008150A5" w:rsidP="008150A5">
            <w:pPr>
              <w:pStyle w:val="Listeafsnit"/>
              <w:numPr>
                <w:ilvl w:val="0"/>
                <w:numId w:val="4"/>
              </w:numPr>
              <w:rPr>
                <w:rFonts w:ascii="Avenir Book" w:eastAsia="Times New Roman" w:hAnsi="Avenir Book" w:cstheme="minorHAnsi"/>
                <w:color w:val="000000" w:themeColor="text1"/>
                <w:sz w:val="20"/>
                <w:szCs w:val="20"/>
                <w:lang w:eastAsia="en-GB"/>
              </w:rPr>
            </w:pPr>
            <w:proofErr w:type="spellStart"/>
            <w:r w:rsidRPr="008150A5">
              <w:rPr>
                <w:rFonts w:ascii="Avenir Book" w:hAnsi="Avenir Book" w:cstheme="minorHAnsi"/>
                <w:color w:val="000000" w:themeColor="text1"/>
                <w:sz w:val="20"/>
                <w:szCs w:val="20"/>
              </w:rPr>
              <w:t>Nørlem</w:t>
            </w:r>
            <w:proofErr w:type="spellEnd"/>
            <w:r w:rsidRPr="008150A5">
              <w:rPr>
                <w:rFonts w:ascii="Avenir Book" w:hAnsi="Avenir Book" w:cstheme="minorHAnsi"/>
                <w:color w:val="000000" w:themeColor="text1"/>
                <w:sz w:val="20"/>
                <w:szCs w:val="20"/>
              </w:rPr>
              <w:t xml:space="preserve"> &amp; </w:t>
            </w:r>
            <w:proofErr w:type="spellStart"/>
            <w:r w:rsidRPr="008150A5">
              <w:rPr>
                <w:rFonts w:ascii="Avenir Book" w:hAnsi="Avenir Book" w:cstheme="minorHAnsi"/>
                <w:color w:val="000000" w:themeColor="text1"/>
                <w:sz w:val="20"/>
                <w:szCs w:val="20"/>
              </w:rPr>
              <w:t>Stegeager</w:t>
            </w:r>
            <w:proofErr w:type="spellEnd"/>
            <w:r w:rsidRPr="008150A5">
              <w:rPr>
                <w:rFonts w:ascii="Avenir Book" w:hAnsi="Avenir Book" w:cstheme="minorHAnsi"/>
                <w:color w:val="000000" w:themeColor="text1"/>
                <w:sz w:val="20"/>
                <w:szCs w:val="20"/>
              </w:rPr>
              <w:t xml:space="preserve"> (2023). </w:t>
            </w:r>
            <w:r w:rsidRPr="008150A5">
              <w:rPr>
                <w:rFonts w:ascii="Avenir Book" w:hAnsi="Avenir Book" w:cstheme="minorHAnsi"/>
                <w:b/>
                <w:bCs/>
                <w:color w:val="000000" w:themeColor="text1"/>
                <w:sz w:val="20"/>
                <w:szCs w:val="20"/>
              </w:rPr>
              <w:t xml:space="preserve">Orientation towards </w:t>
            </w:r>
            <w:r w:rsidRPr="008150A5">
              <w:rPr>
                <w:rFonts w:ascii="Avenir Book" w:hAnsi="Avenir Book" w:cstheme="minorHAnsi"/>
                <w:b/>
                <w:bCs/>
                <w:i/>
                <w:iCs/>
                <w:color w:val="000000" w:themeColor="text1"/>
                <w:sz w:val="20"/>
                <w:szCs w:val="20"/>
              </w:rPr>
              <w:t xml:space="preserve">organizing </w:t>
            </w:r>
            <w:proofErr w:type="spellStart"/>
            <w:r w:rsidRPr="008150A5">
              <w:rPr>
                <w:rFonts w:ascii="Avenir Book" w:hAnsi="Avenir Book" w:cstheme="minorHAnsi"/>
                <w:b/>
                <w:bCs/>
                <w:i/>
                <w:iCs/>
                <w:color w:val="000000" w:themeColor="text1"/>
                <w:sz w:val="20"/>
                <w:szCs w:val="20"/>
              </w:rPr>
              <w:t>symmathesy</w:t>
            </w:r>
            <w:r w:rsidRPr="008150A5">
              <w:rPr>
                <w:rFonts w:ascii="Avenir Book" w:hAnsi="Avenir Book" w:cstheme="minorHAnsi"/>
                <w:i/>
                <w:iCs/>
                <w:color w:val="000000" w:themeColor="text1"/>
                <w:sz w:val="20"/>
                <w:szCs w:val="20"/>
              </w:rPr>
              <w:t>s</w:t>
            </w:r>
            <w:proofErr w:type="spellEnd"/>
            <w:r w:rsidRPr="008150A5">
              <w:rPr>
                <w:rFonts w:ascii="Avenir Book" w:hAnsi="Avenir Book" w:cstheme="minorHAnsi"/>
                <w:color w:val="000000" w:themeColor="text1"/>
                <w:sz w:val="20"/>
                <w:szCs w:val="20"/>
              </w:rPr>
              <w:t xml:space="preserve"> as mean to cultivate Art Talent Environments: An Empirical Study of the role of public organizations in supporting the emergence of Talent Environments for Young Artists’. </w:t>
            </w:r>
            <w:r w:rsidRPr="008150A5">
              <w:rPr>
                <w:rFonts w:ascii="Avenir Book" w:eastAsia="Times New Roman" w:hAnsi="Avenir Book" w:cstheme="minorHAnsi"/>
                <w:color w:val="000000" w:themeColor="text1"/>
                <w:sz w:val="20"/>
                <w:szCs w:val="20"/>
                <w:bdr w:val="single" w:sz="2" w:space="0" w:color="E1E1E1" w:frame="1"/>
                <w:lang w:eastAsia="en-GB"/>
              </w:rPr>
              <w:t xml:space="preserve">The International Journal for Talent Development and Creativity (IJTDC) </w:t>
            </w:r>
            <w:r w:rsidRPr="008150A5">
              <w:rPr>
                <w:rFonts w:ascii="Avenir Book" w:hAnsi="Avenir Book" w:cstheme="minorHAnsi"/>
                <w:color w:val="000000" w:themeColor="text1"/>
                <w:sz w:val="20"/>
                <w:szCs w:val="20"/>
              </w:rPr>
              <w:t xml:space="preserve">(Abstract </w:t>
            </w:r>
            <w:proofErr w:type="spellStart"/>
            <w:r w:rsidRPr="008150A5">
              <w:rPr>
                <w:rFonts w:ascii="Avenir Book" w:hAnsi="Avenir Book" w:cstheme="minorHAnsi"/>
                <w:color w:val="000000" w:themeColor="text1"/>
                <w:sz w:val="20"/>
                <w:szCs w:val="20"/>
              </w:rPr>
              <w:t>Indsendt</w:t>
            </w:r>
            <w:proofErr w:type="spellEnd"/>
            <w:r w:rsidRPr="008150A5">
              <w:rPr>
                <w:rFonts w:ascii="Avenir Book" w:hAnsi="Avenir Book" w:cstheme="minorHAnsi"/>
                <w:color w:val="000000" w:themeColor="text1"/>
                <w:sz w:val="20"/>
                <w:szCs w:val="20"/>
              </w:rPr>
              <w:t xml:space="preserve">). </w:t>
            </w:r>
          </w:p>
          <w:p w14:paraId="2D4083B9" w14:textId="77777777" w:rsidR="008150A5" w:rsidRPr="00D749EA" w:rsidRDefault="008150A5" w:rsidP="00037460">
            <w:pPr>
              <w:rPr>
                <w:rFonts w:cstheme="minorHAnsi"/>
                <w:color w:val="000000" w:themeColor="text1"/>
                <w:sz w:val="20"/>
                <w:szCs w:val="20"/>
              </w:rPr>
            </w:pPr>
          </w:p>
          <w:p w14:paraId="1F0A2D7F" w14:textId="77777777" w:rsidR="008150A5" w:rsidRPr="008150A5" w:rsidRDefault="008150A5" w:rsidP="00037460">
            <w:pPr>
              <w:rPr>
                <w:rFonts w:ascii="Avenir Book" w:hAnsi="Avenir Book" w:cstheme="minorHAnsi"/>
                <w:b/>
                <w:bCs/>
                <w:color w:val="000000" w:themeColor="text1"/>
                <w:sz w:val="20"/>
                <w:szCs w:val="20"/>
              </w:rPr>
            </w:pPr>
            <w:proofErr w:type="spellStart"/>
            <w:r w:rsidRPr="008150A5">
              <w:rPr>
                <w:rFonts w:ascii="Avenir Book" w:hAnsi="Avenir Book" w:cstheme="minorHAnsi"/>
                <w:b/>
                <w:bCs/>
                <w:color w:val="000000" w:themeColor="text1"/>
                <w:sz w:val="20"/>
                <w:szCs w:val="20"/>
              </w:rPr>
              <w:t>Projekter</w:t>
            </w:r>
            <w:proofErr w:type="spellEnd"/>
            <w:r w:rsidRPr="008150A5">
              <w:rPr>
                <w:rFonts w:ascii="Avenir Book" w:hAnsi="Avenir Book" w:cstheme="minorHAnsi"/>
                <w:b/>
                <w:bCs/>
                <w:color w:val="000000" w:themeColor="text1"/>
                <w:sz w:val="20"/>
                <w:szCs w:val="20"/>
              </w:rPr>
              <w:t xml:space="preserve"> 2023 - </w:t>
            </w:r>
          </w:p>
          <w:p w14:paraId="64801A15" w14:textId="77777777" w:rsidR="008150A5" w:rsidRPr="008150A5" w:rsidRDefault="008150A5" w:rsidP="008150A5">
            <w:pPr>
              <w:pStyle w:val="Listeafsnit"/>
              <w:numPr>
                <w:ilvl w:val="0"/>
                <w:numId w:val="4"/>
              </w:numPr>
              <w:rPr>
                <w:rFonts w:ascii="Avenir Book" w:hAnsi="Avenir Book" w:cstheme="minorHAnsi"/>
                <w:color w:val="000000" w:themeColor="text1"/>
                <w:sz w:val="20"/>
                <w:szCs w:val="20"/>
              </w:rPr>
            </w:pPr>
            <w:r w:rsidRPr="008150A5">
              <w:rPr>
                <w:rFonts w:ascii="Avenir Book" w:hAnsi="Avenir Book" w:cstheme="minorHAnsi"/>
                <w:color w:val="000000" w:themeColor="text1"/>
                <w:sz w:val="20"/>
                <w:szCs w:val="20"/>
              </w:rPr>
              <w:t xml:space="preserve">Talent Vest. </w:t>
            </w:r>
            <w:proofErr w:type="spellStart"/>
            <w:r w:rsidRPr="008150A5">
              <w:rPr>
                <w:rFonts w:ascii="Avenir Book" w:hAnsi="Avenir Book" w:cstheme="minorHAnsi"/>
                <w:color w:val="000000" w:themeColor="text1"/>
                <w:sz w:val="20"/>
                <w:szCs w:val="20"/>
              </w:rPr>
              <w:t>Kulturministeriet</w:t>
            </w:r>
            <w:proofErr w:type="spellEnd"/>
            <w:r w:rsidRPr="008150A5">
              <w:rPr>
                <w:rFonts w:ascii="Avenir Book" w:hAnsi="Avenir Book" w:cstheme="minorHAnsi"/>
                <w:color w:val="000000" w:themeColor="text1"/>
                <w:sz w:val="20"/>
                <w:szCs w:val="20"/>
              </w:rPr>
              <w:t xml:space="preserve">.  </w:t>
            </w:r>
          </w:p>
          <w:p w14:paraId="31D3D72A" w14:textId="2BD54778" w:rsidR="008150A5" w:rsidRDefault="008150A5" w:rsidP="008150A5">
            <w:pPr>
              <w:pStyle w:val="Listeafsnit"/>
              <w:numPr>
                <w:ilvl w:val="0"/>
                <w:numId w:val="4"/>
              </w:numPr>
              <w:rPr>
                <w:rFonts w:ascii="Avenir Book" w:hAnsi="Avenir Book" w:cstheme="minorHAnsi"/>
                <w:color w:val="000000" w:themeColor="text1"/>
                <w:sz w:val="20"/>
                <w:szCs w:val="20"/>
              </w:rPr>
            </w:pPr>
            <w:proofErr w:type="spellStart"/>
            <w:r w:rsidRPr="008150A5">
              <w:rPr>
                <w:rFonts w:ascii="Avenir Book" w:hAnsi="Avenir Book" w:cstheme="minorHAnsi"/>
                <w:color w:val="000000" w:themeColor="text1"/>
                <w:sz w:val="20"/>
                <w:szCs w:val="20"/>
              </w:rPr>
              <w:t>Mentorordning</w:t>
            </w:r>
            <w:proofErr w:type="spellEnd"/>
            <w:r w:rsidRPr="008150A5">
              <w:rPr>
                <w:rFonts w:ascii="Avenir Book" w:hAnsi="Avenir Book" w:cstheme="minorHAnsi"/>
                <w:color w:val="000000" w:themeColor="text1"/>
                <w:sz w:val="20"/>
                <w:szCs w:val="20"/>
              </w:rPr>
              <w:t xml:space="preserve"> SDU, </w:t>
            </w:r>
            <w:proofErr w:type="spellStart"/>
            <w:r w:rsidRPr="008150A5">
              <w:rPr>
                <w:rFonts w:ascii="Avenir Book" w:hAnsi="Avenir Book" w:cstheme="minorHAnsi"/>
                <w:color w:val="000000" w:themeColor="text1"/>
                <w:sz w:val="20"/>
                <w:szCs w:val="20"/>
              </w:rPr>
              <w:t>klinisk</w:t>
            </w:r>
            <w:proofErr w:type="spellEnd"/>
            <w:r w:rsidRPr="008150A5">
              <w:rPr>
                <w:rFonts w:ascii="Avenir Book" w:hAnsi="Avenir Book" w:cstheme="minorHAnsi"/>
                <w:color w:val="000000" w:themeColor="text1"/>
                <w:sz w:val="20"/>
                <w:szCs w:val="20"/>
              </w:rPr>
              <w:t xml:space="preserve"> </w:t>
            </w:r>
            <w:proofErr w:type="spellStart"/>
            <w:r w:rsidRPr="008150A5">
              <w:rPr>
                <w:rFonts w:ascii="Avenir Book" w:hAnsi="Avenir Book" w:cstheme="minorHAnsi"/>
                <w:color w:val="000000" w:themeColor="text1"/>
                <w:sz w:val="20"/>
                <w:szCs w:val="20"/>
              </w:rPr>
              <w:t>institut</w:t>
            </w:r>
            <w:proofErr w:type="spellEnd"/>
            <w:r w:rsidRPr="008150A5">
              <w:rPr>
                <w:rFonts w:ascii="Avenir Book" w:hAnsi="Avenir Book" w:cstheme="minorHAnsi"/>
                <w:color w:val="000000" w:themeColor="text1"/>
                <w:sz w:val="20"/>
                <w:szCs w:val="20"/>
              </w:rPr>
              <w:t xml:space="preserve">. </w:t>
            </w:r>
          </w:p>
          <w:p w14:paraId="3023A275" w14:textId="1F94E9AC" w:rsidR="008150A5" w:rsidRPr="008150A5" w:rsidRDefault="008150A5" w:rsidP="008150A5">
            <w:pPr>
              <w:pStyle w:val="Listeafsnit"/>
              <w:numPr>
                <w:ilvl w:val="0"/>
                <w:numId w:val="4"/>
              </w:numPr>
              <w:rPr>
                <w:rFonts w:ascii="Avenir Book" w:hAnsi="Avenir Book" w:cstheme="minorHAnsi"/>
                <w:color w:val="000000" w:themeColor="text1"/>
                <w:sz w:val="20"/>
                <w:szCs w:val="20"/>
              </w:rPr>
            </w:pPr>
            <w:proofErr w:type="spellStart"/>
            <w:r>
              <w:rPr>
                <w:rFonts w:ascii="Avenir Book" w:hAnsi="Avenir Book" w:cstheme="minorHAnsi"/>
                <w:color w:val="000000" w:themeColor="text1"/>
                <w:sz w:val="20"/>
                <w:szCs w:val="20"/>
              </w:rPr>
              <w:t>Mentorordning</w:t>
            </w:r>
            <w:proofErr w:type="spellEnd"/>
            <w:r>
              <w:rPr>
                <w:rFonts w:ascii="Avenir Book" w:hAnsi="Avenir Book" w:cstheme="minorHAnsi"/>
                <w:color w:val="000000" w:themeColor="text1"/>
                <w:sz w:val="20"/>
                <w:szCs w:val="20"/>
              </w:rPr>
              <w:t xml:space="preserve"> AAU. </w:t>
            </w:r>
            <w:proofErr w:type="spellStart"/>
            <w:r>
              <w:rPr>
                <w:rFonts w:ascii="Avenir Book" w:hAnsi="Avenir Book" w:cstheme="minorHAnsi"/>
                <w:color w:val="000000" w:themeColor="text1"/>
                <w:sz w:val="20"/>
                <w:szCs w:val="20"/>
              </w:rPr>
              <w:t>Tværgående</w:t>
            </w:r>
            <w:proofErr w:type="spellEnd"/>
            <w:r>
              <w:rPr>
                <w:rFonts w:ascii="Avenir Book" w:hAnsi="Avenir Book" w:cstheme="minorHAnsi"/>
                <w:color w:val="000000" w:themeColor="text1"/>
                <w:sz w:val="20"/>
                <w:szCs w:val="20"/>
              </w:rPr>
              <w:t xml:space="preserve"> </w:t>
            </w:r>
          </w:p>
          <w:p w14:paraId="26F22978" w14:textId="77777777" w:rsidR="008150A5" w:rsidRPr="008150A5" w:rsidRDefault="008150A5" w:rsidP="008150A5">
            <w:pPr>
              <w:pStyle w:val="Listeafsnit"/>
              <w:numPr>
                <w:ilvl w:val="0"/>
                <w:numId w:val="4"/>
              </w:numPr>
              <w:rPr>
                <w:rFonts w:ascii="Avenir Book" w:hAnsi="Avenir Book" w:cstheme="minorHAnsi"/>
                <w:color w:val="000000" w:themeColor="text1"/>
                <w:sz w:val="20"/>
                <w:szCs w:val="20"/>
                <w:lang w:val="da-DK"/>
              </w:rPr>
            </w:pPr>
            <w:r w:rsidRPr="008150A5">
              <w:rPr>
                <w:rFonts w:ascii="Avenir Book" w:hAnsi="Avenir Book" w:cstheme="minorHAnsi"/>
                <w:color w:val="000000" w:themeColor="text1"/>
                <w:sz w:val="20"/>
                <w:szCs w:val="20"/>
                <w:lang w:val="da-DK"/>
              </w:rPr>
              <w:t xml:space="preserve">Ledelse af talentmiljøer. AAU/Rektoratet.  </w:t>
            </w:r>
          </w:p>
          <w:p w14:paraId="3D4CEAD2" w14:textId="77777777" w:rsidR="008150A5" w:rsidRPr="008150A5" w:rsidRDefault="008150A5" w:rsidP="008150A5">
            <w:pPr>
              <w:rPr>
                <w:rFonts w:ascii="Avenir Book" w:hAnsi="Avenir Book" w:cs="Helvetica"/>
                <w:sz w:val="20"/>
                <w:szCs w:val="20"/>
                <w:lang w:val="da-DK"/>
              </w:rPr>
            </w:pPr>
          </w:p>
        </w:tc>
      </w:tr>
    </w:tbl>
    <w:p w14:paraId="0CAAA3D7" w14:textId="70EC75F1" w:rsidR="00476033" w:rsidRPr="008150A5" w:rsidRDefault="00476033">
      <w:pPr>
        <w:rPr>
          <w:sz w:val="20"/>
          <w:szCs w:val="20"/>
        </w:rPr>
      </w:pPr>
    </w:p>
    <w:p w14:paraId="3A75A319" w14:textId="4DFEDC5C" w:rsidR="008150A5" w:rsidRPr="008150A5" w:rsidRDefault="008150A5">
      <w:pPr>
        <w:rPr>
          <w:sz w:val="20"/>
          <w:szCs w:val="20"/>
        </w:rPr>
      </w:pPr>
    </w:p>
    <w:p w14:paraId="45588CF0" w14:textId="77777777" w:rsidR="008150A5" w:rsidRPr="008150A5" w:rsidRDefault="008150A5">
      <w:pPr>
        <w:rPr>
          <w:sz w:val="20"/>
          <w:szCs w:val="20"/>
        </w:rPr>
      </w:pPr>
    </w:p>
    <w:sectPr w:rsidR="008150A5" w:rsidRPr="008150A5">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Book">
    <w:altName w:val="Tw Cen MT"/>
    <w:charset w:val="00"/>
    <w:family w:val="auto"/>
    <w:pitch w:val="variable"/>
    <w:sig w:usb0="800000AF" w:usb1="5000204A" w:usb2="00000000" w:usb3="00000000" w:csb0="0000009B" w:csb1="00000000"/>
  </w:font>
  <w:font w:name="Helvetica">
    <w:panose1 w:val="020B0604020202020204"/>
    <w:charset w:val="00"/>
    <w:family w:val="auto"/>
    <w:pitch w:val="variable"/>
    <w:sig w:usb0="E00002FF" w:usb1="5000785B" w:usb2="00000000" w:usb3="00000000" w:csb0="0000019F" w:csb1="00000000"/>
  </w:font>
  <w:font w:name="Helvetica Neue">
    <w:altName w:val="Sylfaen"/>
    <w:charset w:val="00"/>
    <w:family w:val="auto"/>
    <w:pitch w:val="variable"/>
    <w:sig w:usb0="E50002FF" w:usb1="500079DB" w:usb2="00000010" w:usb3="00000000" w:csb0="00000001" w:csb1="00000000"/>
  </w:font>
  <w:font w:name="Poppins">
    <w:charset w:val="00"/>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D0677B"/>
    <w:multiLevelType w:val="hybridMultilevel"/>
    <w:tmpl w:val="93A6D8D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643F1480"/>
    <w:multiLevelType w:val="multilevel"/>
    <w:tmpl w:val="2E3E4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1087DA6"/>
    <w:multiLevelType w:val="multilevel"/>
    <w:tmpl w:val="1504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C7379B"/>
    <w:multiLevelType w:val="multilevel"/>
    <w:tmpl w:val="EA0E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2964088">
    <w:abstractNumId w:val="2"/>
  </w:num>
  <w:num w:numId="2" w16cid:durableId="1932275365">
    <w:abstractNumId w:val="1"/>
  </w:num>
  <w:num w:numId="3" w16cid:durableId="923995552">
    <w:abstractNumId w:val="3"/>
  </w:num>
  <w:num w:numId="4" w16cid:durableId="613289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0A5"/>
    <w:rsid w:val="00476033"/>
    <w:rsid w:val="00553FDA"/>
    <w:rsid w:val="008150A5"/>
    <w:rsid w:val="009019BF"/>
    <w:rsid w:val="00905D34"/>
    <w:rsid w:val="00B34F1A"/>
    <w:rsid w:val="00D749E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E6E37"/>
  <w15:chartTrackingRefBased/>
  <w15:docId w15:val="{AB199B9E-22AC-5447-B9A2-B55F439DB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019B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link w:val="Overskrift2Tegn"/>
    <w:uiPriority w:val="9"/>
    <w:qFormat/>
    <w:rsid w:val="008150A5"/>
    <w:pPr>
      <w:spacing w:before="100" w:beforeAutospacing="1" w:after="100" w:afterAutospacing="1"/>
      <w:outlineLvl w:val="1"/>
    </w:pPr>
    <w:rPr>
      <w:rFonts w:ascii="Times New Roman" w:eastAsia="Times New Roman" w:hAnsi="Times New Roman" w:cs="Times New Roman"/>
      <w:b/>
      <w:bCs/>
      <w:sz w:val="36"/>
      <w:szCs w:val="36"/>
      <w:lang w:eastAsia="da-DK"/>
    </w:rPr>
  </w:style>
  <w:style w:type="paragraph" w:styleId="Overskrift4">
    <w:name w:val="heading 4"/>
    <w:basedOn w:val="Normal"/>
    <w:link w:val="Overskrift4Tegn"/>
    <w:uiPriority w:val="9"/>
    <w:qFormat/>
    <w:rsid w:val="008150A5"/>
    <w:pPr>
      <w:spacing w:before="100" w:beforeAutospacing="1" w:after="100" w:afterAutospacing="1"/>
      <w:outlineLvl w:val="3"/>
    </w:pPr>
    <w:rPr>
      <w:rFonts w:ascii="Times New Roman" w:eastAsia="Times New Roman" w:hAnsi="Times New Roman" w:cs="Times New Roman"/>
      <w:b/>
      <w:bCs/>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8150A5"/>
    <w:rPr>
      <w:rFonts w:ascii="Times New Roman" w:eastAsia="Times New Roman" w:hAnsi="Times New Roman" w:cs="Times New Roman"/>
      <w:b/>
      <w:bCs/>
      <w:sz w:val="36"/>
      <w:szCs w:val="36"/>
      <w:lang w:eastAsia="da-DK"/>
    </w:rPr>
  </w:style>
  <w:style w:type="character" w:customStyle="1" w:styleId="Overskrift4Tegn">
    <w:name w:val="Overskrift 4 Tegn"/>
    <w:basedOn w:val="Standardskrifttypeiafsnit"/>
    <w:link w:val="Overskrift4"/>
    <w:uiPriority w:val="9"/>
    <w:rsid w:val="008150A5"/>
    <w:rPr>
      <w:rFonts w:ascii="Times New Roman" w:eastAsia="Times New Roman" w:hAnsi="Times New Roman" w:cs="Times New Roman"/>
      <w:b/>
      <w:bCs/>
      <w:lang w:eastAsia="da-DK"/>
    </w:rPr>
  </w:style>
  <w:style w:type="paragraph" w:styleId="NormalWeb">
    <w:name w:val="Normal (Web)"/>
    <w:basedOn w:val="Normal"/>
    <w:uiPriority w:val="99"/>
    <w:unhideWhenUsed/>
    <w:rsid w:val="008150A5"/>
    <w:pPr>
      <w:spacing w:before="100" w:beforeAutospacing="1" w:after="100" w:afterAutospacing="1"/>
    </w:pPr>
    <w:rPr>
      <w:rFonts w:ascii="Times New Roman" w:eastAsia="Times New Roman" w:hAnsi="Times New Roman" w:cs="Times New Roman"/>
      <w:lang w:eastAsia="da-DK"/>
    </w:rPr>
  </w:style>
  <w:style w:type="character" w:styleId="Strk">
    <w:name w:val="Strong"/>
    <w:basedOn w:val="Standardskrifttypeiafsnit"/>
    <w:uiPriority w:val="22"/>
    <w:qFormat/>
    <w:rsid w:val="008150A5"/>
    <w:rPr>
      <w:b/>
      <w:bCs/>
    </w:rPr>
  </w:style>
  <w:style w:type="character" w:customStyle="1" w:styleId="apple-converted-space">
    <w:name w:val="apple-converted-space"/>
    <w:basedOn w:val="Standardskrifttypeiafsnit"/>
    <w:rsid w:val="008150A5"/>
  </w:style>
  <w:style w:type="character" w:customStyle="1" w:styleId="hidden-xs">
    <w:name w:val="hidden-xs"/>
    <w:basedOn w:val="Standardskrifttypeiafsnit"/>
    <w:rsid w:val="008150A5"/>
  </w:style>
  <w:style w:type="character" w:styleId="Hyperlink">
    <w:name w:val="Hyperlink"/>
    <w:basedOn w:val="Standardskrifttypeiafsnit"/>
    <w:uiPriority w:val="99"/>
    <w:semiHidden/>
    <w:unhideWhenUsed/>
    <w:rsid w:val="008150A5"/>
    <w:rPr>
      <w:color w:val="0000FF"/>
      <w:u w:val="single"/>
    </w:rPr>
  </w:style>
  <w:style w:type="paragraph" w:styleId="Listeafsnit">
    <w:name w:val="List Paragraph"/>
    <w:basedOn w:val="Normal"/>
    <w:uiPriority w:val="34"/>
    <w:qFormat/>
    <w:rsid w:val="008150A5"/>
    <w:pPr>
      <w:ind w:left="720"/>
      <w:contextualSpacing/>
    </w:pPr>
    <w:rPr>
      <w:rFonts w:eastAsiaTheme="minorEastAsia"/>
      <w:lang w:eastAsia="da-DK"/>
    </w:rPr>
  </w:style>
  <w:style w:type="table" w:styleId="Tabel-Gitter">
    <w:name w:val="Table Grid"/>
    <w:basedOn w:val="Tabel-Normal"/>
    <w:uiPriority w:val="59"/>
    <w:rsid w:val="008150A5"/>
    <w:rPr>
      <w:rFonts w:eastAsiaTheme="minorEastAsia"/>
      <w:lang w:val="en-US"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9019BF"/>
    <w:rPr>
      <w:rFonts w:asciiTheme="majorHAnsi" w:eastAsiaTheme="majorEastAsia" w:hAnsiTheme="majorHAnsi" w:cstheme="majorBidi"/>
      <w:color w:val="2F5496" w:themeColor="accent1" w:themeShade="BF"/>
      <w:sz w:val="32"/>
      <w:szCs w:val="32"/>
    </w:rPr>
  </w:style>
  <w:style w:type="paragraph" w:styleId="Ingenafstand">
    <w:name w:val="No Spacing"/>
    <w:uiPriority w:val="1"/>
    <w:qFormat/>
    <w:rsid w:val="009019BF"/>
    <w:rPr>
      <w:rFonts w:eastAsiaTheme="minorEastAsia"/>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426534">
      <w:bodyDiv w:val="1"/>
      <w:marLeft w:val="0"/>
      <w:marRight w:val="0"/>
      <w:marTop w:val="0"/>
      <w:marBottom w:val="0"/>
      <w:divBdr>
        <w:top w:val="none" w:sz="0" w:space="0" w:color="auto"/>
        <w:left w:val="none" w:sz="0" w:space="0" w:color="auto"/>
        <w:bottom w:val="none" w:sz="0" w:space="0" w:color="auto"/>
        <w:right w:val="none" w:sz="0" w:space="0" w:color="auto"/>
      </w:divBdr>
      <w:divsChild>
        <w:div w:id="1548491924">
          <w:marLeft w:val="0"/>
          <w:marRight w:val="0"/>
          <w:marTop w:val="0"/>
          <w:marBottom w:val="0"/>
          <w:divBdr>
            <w:top w:val="none" w:sz="0" w:space="0" w:color="auto"/>
            <w:left w:val="none" w:sz="0" w:space="0" w:color="auto"/>
            <w:bottom w:val="none" w:sz="0" w:space="0" w:color="auto"/>
            <w:right w:val="none" w:sz="0" w:space="0" w:color="auto"/>
          </w:divBdr>
        </w:div>
        <w:div w:id="297803027">
          <w:marLeft w:val="0"/>
          <w:marRight w:val="0"/>
          <w:marTop w:val="0"/>
          <w:marBottom w:val="0"/>
          <w:divBdr>
            <w:top w:val="none" w:sz="0" w:space="0" w:color="auto"/>
            <w:left w:val="none" w:sz="0" w:space="0" w:color="auto"/>
            <w:bottom w:val="none" w:sz="0" w:space="0" w:color="auto"/>
            <w:right w:val="none" w:sz="0" w:space="0" w:color="auto"/>
          </w:divBdr>
          <w:divsChild>
            <w:div w:id="195994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hyperlink" Target="mailto:jakobn@ikl.aau.dk" TargetMode="External"/><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509</Words>
  <Characters>3105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Jakob Nørlem</dc:creator>
  <cp:keywords/>
  <dc:description/>
  <cp:lastModifiedBy>Laura Sigaard Salomonsen</cp:lastModifiedBy>
  <cp:revision>2</cp:revision>
  <dcterms:created xsi:type="dcterms:W3CDTF">2023-02-06T13:31:00Z</dcterms:created>
  <dcterms:modified xsi:type="dcterms:W3CDTF">2023-02-06T13:31:00Z</dcterms:modified>
</cp:coreProperties>
</file>