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004" w:rsidRPr="00214004" w:rsidRDefault="00AB18A9" w:rsidP="00CD7CB0">
      <w:r>
        <w:t>11</w:t>
      </w:r>
      <w:r w:rsidR="00214004" w:rsidRPr="00214004">
        <w:t xml:space="preserve">. </w:t>
      </w:r>
      <w:r>
        <w:t>september 2019</w:t>
      </w:r>
      <w:r w:rsidR="00214004" w:rsidRPr="00214004">
        <w:t xml:space="preserve"> </w:t>
      </w:r>
    </w:p>
    <w:p w:rsidR="00214004" w:rsidRPr="00D9102D" w:rsidRDefault="00214004" w:rsidP="00D9102D">
      <w:pPr>
        <w:tabs>
          <w:tab w:val="left" w:pos="3480"/>
          <w:tab w:val="center" w:pos="4819"/>
        </w:tabs>
        <w:contextualSpacing/>
        <w:rPr>
          <w:sz w:val="32"/>
          <w:szCs w:val="32"/>
        </w:rPr>
      </w:pPr>
      <w:r>
        <w:rPr>
          <w:b/>
          <w:bCs/>
          <w:sz w:val="28"/>
          <w:szCs w:val="28"/>
        </w:rPr>
        <w:tab/>
      </w:r>
      <w:r w:rsidRPr="00D9102D">
        <w:rPr>
          <w:b/>
          <w:bCs/>
          <w:sz w:val="32"/>
          <w:szCs w:val="32"/>
        </w:rPr>
        <w:t>Forretningsorden for</w:t>
      </w:r>
    </w:p>
    <w:p w:rsidR="00214004" w:rsidRPr="00D9102D" w:rsidRDefault="00214004" w:rsidP="00D9102D">
      <w:pPr>
        <w:contextualSpacing/>
        <w:jc w:val="center"/>
        <w:rPr>
          <w:sz w:val="32"/>
          <w:szCs w:val="32"/>
        </w:rPr>
      </w:pPr>
      <w:r w:rsidRPr="00D9102D">
        <w:rPr>
          <w:b/>
          <w:bCs/>
          <w:sz w:val="32"/>
          <w:szCs w:val="32"/>
        </w:rPr>
        <w:t>Samarbejds- og Arbejdsmiljøudvalg (SA)</w:t>
      </w:r>
    </w:p>
    <w:p w:rsidR="00214004" w:rsidRPr="00D9102D" w:rsidRDefault="00214004" w:rsidP="00D9102D">
      <w:pPr>
        <w:pBdr>
          <w:bottom w:val="single" w:sz="4" w:space="1" w:color="auto"/>
        </w:pBdr>
        <w:contextualSpacing/>
        <w:jc w:val="center"/>
        <w:rPr>
          <w:sz w:val="32"/>
          <w:szCs w:val="32"/>
        </w:rPr>
      </w:pPr>
      <w:r w:rsidRPr="00D9102D">
        <w:rPr>
          <w:b/>
          <w:bCs/>
          <w:sz w:val="32"/>
          <w:szCs w:val="32"/>
        </w:rPr>
        <w:t>Studieservice, Aalborg Universitet</w:t>
      </w:r>
    </w:p>
    <w:p w:rsidR="00214004" w:rsidRPr="00214004" w:rsidRDefault="00D9102D" w:rsidP="00D9102D">
      <w:pPr>
        <w:contextualSpacing/>
      </w:pPr>
      <w:r>
        <w:rPr>
          <w:b/>
          <w:bCs/>
        </w:rPr>
        <w:br/>
      </w:r>
      <w:r w:rsidR="00214004" w:rsidRPr="00214004">
        <w:rPr>
          <w:b/>
          <w:bCs/>
        </w:rPr>
        <w:t xml:space="preserve">§ 1. Formål </w:t>
      </w:r>
    </w:p>
    <w:p w:rsidR="00214004" w:rsidRPr="00214004" w:rsidRDefault="00214004" w:rsidP="00D9102D">
      <w:pPr>
        <w:contextualSpacing/>
      </w:pPr>
      <w:r>
        <w:t>Studieser</w:t>
      </w:r>
      <w:r w:rsidRPr="00214004">
        <w:t>vices Samarbejds- og Arbejdsmiljøudvalg (SA) har til opgave at varetage samarbejds- og arbejdsmiljøspørgsmål i S</w:t>
      </w:r>
      <w:r>
        <w:t>tudieser</w:t>
      </w:r>
      <w:r w:rsidRPr="00214004">
        <w:t>vice inden for de rammer, som udstikkes af AAU's overordnede samarbejds- og arbejdsmiljøorganisation</w:t>
      </w:r>
      <w:r>
        <w:t>er</w:t>
      </w:r>
      <w:r w:rsidRPr="00214004">
        <w:t xml:space="preserve">. </w:t>
      </w:r>
      <w:r w:rsidR="00D9102D">
        <w:br/>
      </w:r>
    </w:p>
    <w:p w:rsidR="00214004" w:rsidRPr="00214004" w:rsidRDefault="00214004" w:rsidP="00D9102D">
      <w:pPr>
        <w:contextualSpacing/>
      </w:pPr>
      <w:r w:rsidRPr="00214004">
        <w:rPr>
          <w:b/>
          <w:bCs/>
        </w:rPr>
        <w:t xml:space="preserve">§ 2. Regelgrundlag og referencedokumenter </w:t>
      </w:r>
    </w:p>
    <w:p w:rsidR="00214004" w:rsidRPr="00214004" w:rsidRDefault="00214004" w:rsidP="00D9102D">
      <w:pPr>
        <w:contextualSpacing/>
      </w:pPr>
      <w:r w:rsidRPr="00214004">
        <w:t>SA arbejder inden for de rammer, som fastlægges i Lov om arbejdsmiljø</w:t>
      </w:r>
      <w:r w:rsidR="00E66B2E">
        <w:rPr>
          <w:rStyle w:val="Fodnotehenvisning"/>
        </w:rPr>
        <w:footnoteReference w:id="1"/>
      </w:r>
      <w:r w:rsidRPr="00214004">
        <w:t>, Arbejdstilsynets bekendtgørelse om samarbejde om sikkerhed og sundhed</w:t>
      </w:r>
      <w:r w:rsidR="00E66B2E">
        <w:rPr>
          <w:rStyle w:val="Fodnotehenvisning"/>
        </w:rPr>
        <w:footnoteReference w:id="2"/>
      </w:r>
      <w:r w:rsidRPr="00214004">
        <w:t>, de gældende regler om samarbejde og samarbejdsudvalg i statens virksomheder og institutioner</w:t>
      </w:r>
      <w:r w:rsidR="00E66B2E">
        <w:rPr>
          <w:rStyle w:val="Fodnotehenvisning"/>
        </w:rPr>
        <w:footnoteReference w:id="3"/>
      </w:r>
      <w:r w:rsidRPr="00214004">
        <w:t xml:space="preserve"> og Aftale om samarbejde og arbejdsmiljøarbejde i Fælles Service ved Aalborg Universitet. </w:t>
      </w:r>
      <w:r w:rsidR="00D9102D">
        <w:br/>
      </w:r>
    </w:p>
    <w:p w:rsidR="00214004" w:rsidRPr="00214004" w:rsidRDefault="00214004" w:rsidP="00D9102D">
      <w:pPr>
        <w:contextualSpacing/>
      </w:pPr>
      <w:r w:rsidRPr="00214004">
        <w:rPr>
          <w:b/>
          <w:bCs/>
        </w:rPr>
        <w:t xml:space="preserve">§ 3. Sammensætning af SA </w:t>
      </w:r>
    </w:p>
    <w:p w:rsidR="00214004" w:rsidRPr="00D522DB" w:rsidRDefault="00AB18A9" w:rsidP="0061455E">
      <w:pPr>
        <w:tabs>
          <w:tab w:val="left" w:pos="4110"/>
        </w:tabs>
        <w:contextualSpacing/>
      </w:pPr>
      <w:r>
        <w:t>SA består af 9</w:t>
      </w:r>
      <w:r w:rsidR="00214004" w:rsidRPr="00D522DB">
        <w:t xml:space="preserve"> pladser med fordelingen: </w:t>
      </w:r>
      <w:r w:rsidR="0061455E">
        <w:tab/>
      </w:r>
    </w:p>
    <w:p w:rsidR="00214004" w:rsidRPr="00D522DB" w:rsidRDefault="00214004" w:rsidP="00C35999">
      <w:pPr>
        <w:pStyle w:val="Listeafsnit"/>
        <w:numPr>
          <w:ilvl w:val="0"/>
          <w:numId w:val="2"/>
        </w:numPr>
        <w:ind w:left="284" w:hanging="284"/>
      </w:pPr>
      <w:r w:rsidRPr="00D522DB">
        <w:t xml:space="preserve">Studiechefen som formand </w:t>
      </w:r>
    </w:p>
    <w:p w:rsidR="00214004" w:rsidRPr="00D522DB" w:rsidRDefault="00214004" w:rsidP="00C35999">
      <w:pPr>
        <w:pStyle w:val="Listeafsnit"/>
        <w:numPr>
          <w:ilvl w:val="0"/>
          <w:numId w:val="2"/>
        </w:numPr>
        <w:ind w:left="284" w:hanging="284"/>
      </w:pPr>
      <w:r w:rsidRPr="00D522DB">
        <w:t>2</w:t>
      </w:r>
      <w:r w:rsidRPr="002E5DD4">
        <w:rPr>
          <w:iCs/>
        </w:rPr>
        <w:t xml:space="preserve"> områdeledere</w:t>
      </w:r>
      <w:r w:rsidRPr="00D522DB">
        <w:t xml:space="preserve">, udpeget af studiechefen </w:t>
      </w:r>
    </w:p>
    <w:p w:rsidR="00214004" w:rsidRPr="00D522DB" w:rsidRDefault="00AB18A9" w:rsidP="00C35999">
      <w:pPr>
        <w:pStyle w:val="Listeafsnit"/>
        <w:numPr>
          <w:ilvl w:val="0"/>
          <w:numId w:val="2"/>
        </w:numPr>
        <w:ind w:left="284" w:hanging="284"/>
      </w:pPr>
      <w:r>
        <w:rPr>
          <w:iCs/>
        </w:rPr>
        <w:t>2</w:t>
      </w:r>
      <w:r w:rsidR="00214004" w:rsidRPr="002E5DD4">
        <w:rPr>
          <w:iCs/>
        </w:rPr>
        <w:t xml:space="preserve"> arbejdsmiljørepræsentant</w:t>
      </w:r>
      <w:r>
        <w:rPr>
          <w:iCs/>
        </w:rPr>
        <w:t>er</w:t>
      </w:r>
      <w:r w:rsidR="00214004" w:rsidRPr="002E5DD4">
        <w:rPr>
          <w:iCs/>
        </w:rPr>
        <w:t xml:space="preserve"> </w:t>
      </w:r>
      <w:r w:rsidR="00214004" w:rsidRPr="00D522DB">
        <w:t xml:space="preserve">valgt blandt medarbejderne i Studieservice </w:t>
      </w:r>
    </w:p>
    <w:p w:rsidR="00214004" w:rsidRPr="00D522DB" w:rsidRDefault="00214004" w:rsidP="00C35999">
      <w:pPr>
        <w:pStyle w:val="Listeafsnit"/>
        <w:numPr>
          <w:ilvl w:val="0"/>
          <w:numId w:val="2"/>
        </w:numPr>
        <w:ind w:left="284" w:hanging="284"/>
      </w:pPr>
      <w:r w:rsidRPr="00D522DB">
        <w:t>4</w:t>
      </w:r>
      <w:r w:rsidRPr="002E5DD4">
        <w:rPr>
          <w:iCs/>
        </w:rPr>
        <w:t xml:space="preserve"> </w:t>
      </w:r>
      <w:r w:rsidR="00D522DB" w:rsidRPr="002E5DD4">
        <w:rPr>
          <w:iCs/>
        </w:rPr>
        <w:t xml:space="preserve">medarbejdere </w:t>
      </w:r>
      <w:r w:rsidRPr="00D522DB">
        <w:t xml:space="preserve">ansat </w:t>
      </w:r>
      <w:r w:rsidR="00D522DB" w:rsidRPr="00D522DB">
        <w:t xml:space="preserve">i </w:t>
      </w:r>
      <w:r w:rsidRPr="00D522DB">
        <w:t>S</w:t>
      </w:r>
      <w:r w:rsidR="00D522DB" w:rsidRPr="00D522DB">
        <w:t>tudieservice</w:t>
      </w:r>
      <w:r w:rsidRPr="00D522DB">
        <w:t xml:space="preserve">, udpeget af de forhandlingsberettigede organisationer </w:t>
      </w:r>
      <w:r w:rsidR="00B965F4">
        <w:t>efter indstilling fra medarbejderne i Studieservice</w:t>
      </w:r>
    </w:p>
    <w:p w:rsidR="00214004" w:rsidRPr="00214004" w:rsidRDefault="00214004" w:rsidP="0061455E">
      <w:pPr>
        <w:contextualSpacing/>
      </w:pPr>
      <w:r w:rsidRPr="00214004">
        <w:rPr>
          <w:i/>
          <w:iCs/>
        </w:rPr>
        <w:t>Stk.</w:t>
      </w:r>
      <w:r w:rsidR="00D522DB">
        <w:rPr>
          <w:i/>
          <w:iCs/>
        </w:rPr>
        <w:t>2</w:t>
      </w:r>
      <w:r w:rsidRPr="00214004">
        <w:rPr>
          <w:i/>
          <w:iCs/>
        </w:rPr>
        <w:t xml:space="preserve"> </w:t>
      </w:r>
    </w:p>
    <w:p w:rsidR="00D522DB" w:rsidRDefault="00214004" w:rsidP="00D9102D">
      <w:pPr>
        <w:contextualSpacing/>
        <w:rPr>
          <w:i/>
          <w:iCs/>
        </w:rPr>
      </w:pPr>
      <w:r w:rsidRPr="00214004">
        <w:t xml:space="preserve">Udpegning og valg af medlemmer gælder for to år, eller indtil grundlaget for udpegningen bortfalder. </w:t>
      </w:r>
      <w:r w:rsidR="0061455E">
        <w:br/>
      </w:r>
      <w:r w:rsidR="00D9102D">
        <w:br/>
      </w:r>
      <w:r w:rsidRPr="00214004">
        <w:rPr>
          <w:i/>
          <w:iCs/>
        </w:rPr>
        <w:t>Stk.</w:t>
      </w:r>
      <w:r w:rsidR="00D522DB">
        <w:rPr>
          <w:i/>
          <w:iCs/>
        </w:rPr>
        <w:t>3</w:t>
      </w:r>
    </w:p>
    <w:p w:rsidR="00214004" w:rsidRPr="00214004" w:rsidRDefault="00214004" w:rsidP="00D9102D">
      <w:pPr>
        <w:contextualSpacing/>
      </w:pPr>
      <w:r w:rsidRPr="00214004">
        <w:t xml:space="preserve">Medlemmerne er ligeværdige i behandlingen af emner på dagsordenen. </w:t>
      </w:r>
      <w:r w:rsidR="00D9102D">
        <w:br/>
      </w:r>
    </w:p>
    <w:p w:rsidR="00214004" w:rsidRPr="00214004" w:rsidRDefault="00214004" w:rsidP="00D9102D">
      <w:pPr>
        <w:contextualSpacing/>
      </w:pPr>
      <w:r w:rsidRPr="00214004">
        <w:rPr>
          <w:b/>
          <w:bCs/>
        </w:rPr>
        <w:t xml:space="preserve">§ 4. Formandskabet og sekretariat </w:t>
      </w:r>
    </w:p>
    <w:p w:rsidR="00AF4FA8" w:rsidRDefault="00214004" w:rsidP="00D9102D">
      <w:pPr>
        <w:contextualSpacing/>
      </w:pPr>
      <w:r w:rsidRPr="00214004">
        <w:t xml:space="preserve">Formand og næstformand udgør formandskabet. Næstformanden vælges af og blandt medarbejdersiden i SA. Formand og næstformand udarbejder i fællesskab dagsorden for møderne. </w:t>
      </w:r>
    </w:p>
    <w:p w:rsidR="00214004" w:rsidRDefault="00214004" w:rsidP="00D9102D">
      <w:pPr>
        <w:contextualSpacing/>
      </w:pPr>
    </w:p>
    <w:p w:rsidR="00AB18A9" w:rsidRDefault="00AB18A9" w:rsidP="00D9102D">
      <w:pPr>
        <w:contextualSpacing/>
      </w:pPr>
    </w:p>
    <w:p w:rsidR="00AB18A9" w:rsidRDefault="00AB18A9" w:rsidP="00D9102D">
      <w:pPr>
        <w:contextualSpacing/>
      </w:pPr>
    </w:p>
    <w:p w:rsidR="00AB18A9" w:rsidRPr="00214004" w:rsidRDefault="00AB18A9" w:rsidP="00D9102D">
      <w:pPr>
        <w:contextualSpacing/>
      </w:pPr>
    </w:p>
    <w:p w:rsidR="00214004" w:rsidRPr="00214004" w:rsidRDefault="00214004" w:rsidP="00D9102D">
      <w:pPr>
        <w:contextualSpacing/>
      </w:pPr>
      <w:r w:rsidRPr="00214004">
        <w:rPr>
          <w:i/>
          <w:iCs/>
        </w:rPr>
        <w:lastRenderedPageBreak/>
        <w:t xml:space="preserve">Stk. 2 </w:t>
      </w:r>
    </w:p>
    <w:p w:rsidR="00214004" w:rsidRPr="00CD7CB0" w:rsidRDefault="00214004" w:rsidP="00D9102D">
      <w:pPr>
        <w:contextualSpacing/>
      </w:pPr>
      <w:r w:rsidRPr="00214004">
        <w:t xml:space="preserve">Formanden for SA leder møderne. I tilfælde af formandens forfald udpeger formanden en mødeleder blandt </w:t>
      </w:r>
      <w:r w:rsidRPr="00CD7CB0">
        <w:t>ledelsesrepræsentanterne</w:t>
      </w:r>
      <w:r w:rsidR="00D522DB" w:rsidRPr="00CD7CB0">
        <w:t xml:space="preserve"> eller evt. næstformand</w:t>
      </w:r>
      <w:r w:rsidRPr="00CD7CB0">
        <w:t xml:space="preserve">. </w:t>
      </w:r>
      <w:r w:rsidR="00D9102D" w:rsidRPr="00CD7CB0">
        <w:br/>
      </w:r>
    </w:p>
    <w:p w:rsidR="00214004" w:rsidRPr="00214004" w:rsidRDefault="00214004" w:rsidP="00D9102D">
      <w:pPr>
        <w:contextualSpacing/>
      </w:pPr>
      <w:r w:rsidRPr="00214004">
        <w:rPr>
          <w:i/>
          <w:iCs/>
        </w:rPr>
        <w:t xml:space="preserve">Stk. 3 </w:t>
      </w:r>
    </w:p>
    <w:p w:rsidR="00214004" w:rsidRDefault="00214004" w:rsidP="00D9102D">
      <w:pPr>
        <w:contextualSpacing/>
      </w:pPr>
      <w:r w:rsidRPr="00214004">
        <w:t xml:space="preserve">Ved nyvalg af næstformand meddeler medarbejdersiden senest 10 arbejdsdage før næstkommende møde sekretæren, hvem de har valgt til næstformand. </w:t>
      </w:r>
    </w:p>
    <w:p w:rsidR="00D9102D" w:rsidRPr="00214004" w:rsidRDefault="00D9102D" w:rsidP="00D9102D">
      <w:pPr>
        <w:contextualSpacing/>
      </w:pPr>
    </w:p>
    <w:p w:rsidR="00214004" w:rsidRPr="00214004" w:rsidRDefault="00214004" w:rsidP="00D9102D">
      <w:pPr>
        <w:contextualSpacing/>
      </w:pPr>
      <w:r w:rsidRPr="00214004">
        <w:rPr>
          <w:i/>
          <w:iCs/>
        </w:rPr>
        <w:t xml:space="preserve">Stk. 4 </w:t>
      </w:r>
    </w:p>
    <w:p w:rsidR="00214004" w:rsidRPr="00214004" w:rsidRDefault="00214004" w:rsidP="00D9102D">
      <w:pPr>
        <w:contextualSpacing/>
      </w:pPr>
      <w:r w:rsidRPr="00214004">
        <w:t>SA sekretariat</w:t>
      </w:r>
      <w:r w:rsidR="00AB18A9">
        <w:t>s</w:t>
      </w:r>
      <w:r w:rsidRPr="00214004">
        <w:t xml:space="preserve">betjenes af </w:t>
      </w:r>
      <w:r w:rsidR="00AB18A9">
        <w:t>Sekretariat og Uddannelsesjura</w:t>
      </w:r>
      <w:r w:rsidR="00D522DB">
        <w:t xml:space="preserve"> i Studieservice.</w:t>
      </w:r>
      <w:r w:rsidR="00D9102D">
        <w:br/>
      </w:r>
    </w:p>
    <w:p w:rsidR="00214004" w:rsidRPr="00214004" w:rsidRDefault="00214004" w:rsidP="00D9102D">
      <w:pPr>
        <w:contextualSpacing/>
      </w:pPr>
      <w:r w:rsidRPr="00214004">
        <w:rPr>
          <w:b/>
          <w:bCs/>
        </w:rPr>
        <w:t xml:space="preserve">§ 5. Nedsættelse af underudvalg </w:t>
      </w:r>
    </w:p>
    <w:p w:rsidR="00214004" w:rsidRPr="00214004" w:rsidRDefault="00214004" w:rsidP="00D9102D">
      <w:pPr>
        <w:contextualSpacing/>
      </w:pPr>
      <w:r w:rsidRPr="00214004">
        <w:t xml:space="preserve">Der kan efter behov nedsættes underudvalg efter Samarbejdsaftalens regler herom. </w:t>
      </w:r>
      <w:r w:rsidR="00D9102D">
        <w:br/>
      </w:r>
    </w:p>
    <w:p w:rsidR="00214004" w:rsidRPr="00214004" w:rsidRDefault="00214004" w:rsidP="00D9102D">
      <w:pPr>
        <w:contextualSpacing/>
      </w:pPr>
      <w:r w:rsidRPr="00214004">
        <w:rPr>
          <w:b/>
          <w:bCs/>
        </w:rPr>
        <w:t xml:space="preserve">§ 6. Mødeafholdelse </w:t>
      </w:r>
    </w:p>
    <w:p w:rsidR="00214004" w:rsidRPr="00214004" w:rsidRDefault="00214004" w:rsidP="00D9102D">
      <w:pPr>
        <w:contextualSpacing/>
      </w:pPr>
      <w:r w:rsidRPr="00214004">
        <w:t xml:space="preserve">SA udøver sin virksomhed i møder på kvartals basis. Møderne afholdes i arbejdstiden. Medlemmerne skal have den fornødne tid til rådighed i normalarbejdstiden til SA-udvalgsarbejdet inklusive forberedelse til møderne. </w:t>
      </w:r>
      <w:r w:rsidR="00D9102D">
        <w:br/>
      </w:r>
    </w:p>
    <w:p w:rsidR="00214004" w:rsidRPr="00214004" w:rsidRDefault="00214004" w:rsidP="00D9102D">
      <w:pPr>
        <w:contextualSpacing/>
      </w:pPr>
      <w:r w:rsidRPr="00214004">
        <w:rPr>
          <w:i/>
          <w:iCs/>
        </w:rPr>
        <w:t xml:space="preserve">Stk. 2 </w:t>
      </w:r>
    </w:p>
    <w:p w:rsidR="00214004" w:rsidRPr="00214004" w:rsidRDefault="00214004" w:rsidP="00D9102D">
      <w:pPr>
        <w:contextualSpacing/>
      </w:pPr>
      <w:r w:rsidRPr="00214004">
        <w:t xml:space="preserve">Ekstraordinære møder afholdes, når formanden finder det fornødent, eller hvis næstformanden frem-sætter begæring herom til formanden med redegørelse for, hvilken sag der ønskes behandlet. </w:t>
      </w:r>
      <w:r w:rsidR="00D9102D">
        <w:br/>
      </w:r>
    </w:p>
    <w:p w:rsidR="00214004" w:rsidRPr="00214004" w:rsidRDefault="00214004" w:rsidP="00D9102D">
      <w:pPr>
        <w:contextualSpacing/>
      </w:pPr>
      <w:r w:rsidRPr="00214004">
        <w:rPr>
          <w:i/>
          <w:iCs/>
        </w:rPr>
        <w:t xml:space="preserve">Stk. 3 </w:t>
      </w:r>
    </w:p>
    <w:p w:rsidR="00214004" w:rsidRPr="00CD7CB0" w:rsidRDefault="00214004" w:rsidP="00D9102D">
      <w:pPr>
        <w:contextualSpacing/>
      </w:pPr>
      <w:r w:rsidRPr="00CD7CB0">
        <w:t>Møderne er åbne for medarbejdere</w:t>
      </w:r>
      <w:r w:rsidR="00D522DB" w:rsidRPr="00CD7CB0">
        <w:t xml:space="preserve"> i Studieservice</w:t>
      </w:r>
      <w:r w:rsidRPr="00CD7CB0">
        <w:t xml:space="preserve">, medmindre formandskabet finder det nødvendigt på grund af sagens beskaffenhed eller omstændighederne i øvrigt, at behandlingen sker for lukkede døre. </w:t>
      </w:r>
      <w:r w:rsidR="00D9102D" w:rsidRPr="00CD7CB0">
        <w:br/>
      </w:r>
    </w:p>
    <w:p w:rsidR="00214004" w:rsidRPr="00214004" w:rsidRDefault="00214004" w:rsidP="00D9102D">
      <w:pPr>
        <w:contextualSpacing/>
      </w:pPr>
      <w:r w:rsidRPr="00214004">
        <w:rPr>
          <w:b/>
          <w:bCs/>
        </w:rPr>
        <w:t xml:space="preserve">§ 7. Mødeindkaldelser </w:t>
      </w:r>
    </w:p>
    <w:p w:rsidR="00214004" w:rsidRPr="00214004" w:rsidRDefault="00214004" w:rsidP="00D9102D">
      <w:pPr>
        <w:contextualSpacing/>
      </w:pPr>
      <w:r w:rsidRPr="00214004">
        <w:t xml:space="preserve">Medlemmer, der ønsker sager optaget på dagsordenen, meddeler dette til formandskabet og </w:t>
      </w:r>
      <w:r w:rsidR="00AB18A9">
        <w:t>udvalgets s</w:t>
      </w:r>
      <w:r w:rsidRPr="00214004">
        <w:t xml:space="preserve">ekretariat senest 12 arbejdsdage før mødet, med beskrivelse af, hvad der ønskes behandlet og hvorfor. </w:t>
      </w:r>
      <w:r w:rsidR="00D9102D">
        <w:br/>
      </w:r>
    </w:p>
    <w:p w:rsidR="00214004" w:rsidRPr="00214004" w:rsidRDefault="00214004" w:rsidP="00D9102D">
      <w:pPr>
        <w:contextualSpacing/>
      </w:pPr>
      <w:r w:rsidRPr="00214004">
        <w:rPr>
          <w:i/>
          <w:iCs/>
        </w:rPr>
        <w:t xml:space="preserve">Stk. 2 </w:t>
      </w:r>
    </w:p>
    <w:p w:rsidR="00361DA5" w:rsidRDefault="00214004" w:rsidP="00D9102D">
      <w:pPr>
        <w:contextualSpacing/>
      </w:pPr>
      <w:r w:rsidRPr="00214004">
        <w:t xml:space="preserve">Dagsordenen drøftes i formandskabet senest 10 arbejdsdage før mødet og udsendes med nødvendige bilag til medlemmerne senest 5 arbejdsdage før mødets afholdelse. </w:t>
      </w:r>
      <w:r w:rsidR="00C35999">
        <w:br/>
      </w:r>
    </w:p>
    <w:p w:rsidR="00C35999" w:rsidRPr="00C35999" w:rsidRDefault="00C35999" w:rsidP="00C35999">
      <w:pPr>
        <w:contextualSpacing/>
      </w:pPr>
      <w:r w:rsidRPr="00C35999">
        <w:rPr>
          <w:i/>
          <w:iCs/>
        </w:rPr>
        <w:t xml:space="preserve">Stk. </w:t>
      </w:r>
      <w:r>
        <w:rPr>
          <w:i/>
          <w:iCs/>
        </w:rPr>
        <w:t>3</w:t>
      </w:r>
      <w:r w:rsidRPr="00C35999">
        <w:rPr>
          <w:i/>
          <w:iCs/>
        </w:rPr>
        <w:t xml:space="preserve"> </w:t>
      </w:r>
    </w:p>
    <w:p w:rsidR="00C35999" w:rsidRPr="00C35999" w:rsidRDefault="00C35999" w:rsidP="00C35999">
      <w:pPr>
        <w:contextualSpacing/>
      </w:pPr>
      <w:r w:rsidRPr="00C35999">
        <w:t xml:space="preserve">Såfremt særlige grunde gør det påkrævet, kan formanden bestemme, at indkaldelse sker med kortere varsel. </w:t>
      </w:r>
    </w:p>
    <w:p w:rsidR="00D9102D" w:rsidRDefault="00D9102D" w:rsidP="00D9102D">
      <w:pPr>
        <w:contextualSpacing/>
      </w:pPr>
    </w:p>
    <w:p w:rsidR="00361DA5" w:rsidRPr="00361DA5" w:rsidRDefault="00361DA5" w:rsidP="00D9102D">
      <w:pPr>
        <w:contextualSpacing/>
        <w:rPr>
          <w:i/>
        </w:rPr>
      </w:pPr>
      <w:r w:rsidRPr="00361DA5">
        <w:rPr>
          <w:i/>
        </w:rPr>
        <w:t xml:space="preserve">Stk. </w:t>
      </w:r>
      <w:r w:rsidR="00C35999">
        <w:rPr>
          <w:i/>
        </w:rPr>
        <w:t>4</w:t>
      </w:r>
      <w:r w:rsidRPr="00361DA5">
        <w:rPr>
          <w:i/>
        </w:rPr>
        <w:t xml:space="preserve"> </w:t>
      </w:r>
    </w:p>
    <w:p w:rsidR="00361DA5" w:rsidRDefault="00361DA5" w:rsidP="00D9102D">
      <w:pPr>
        <w:contextualSpacing/>
      </w:pPr>
      <w:r w:rsidRPr="00361DA5">
        <w:t>D</w:t>
      </w:r>
      <w:r>
        <w:t xml:space="preserve">agsorden og bilag </w:t>
      </w:r>
      <w:r w:rsidR="00686B3D">
        <w:t xml:space="preserve">sendes til orientering </w:t>
      </w:r>
      <w:r w:rsidRPr="00361DA5">
        <w:t xml:space="preserve">via mail </w:t>
      </w:r>
      <w:r w:rsidR="00686B3D">
        <w:t xml:space="preserve">til </w:t>
      </w:r>
      <w:r w:rsidRPr="00361DA5">
        <w:t>alle ansatte i Studieservice</w:t>
      </w:r>
      <w:r w:rsidR="00686B3D">
        <w:t xml:space="preserve"> </w:t>
      </w:r>
      <w:r w:rsidR="00686B3D" w:rsidRPr="00686B3D">
        <w:t>senest 5 arbejdsdage før mødets afholdelse</w:t>
      </w:r>
      <w:r w:rsidRPr="00361DA5">
        <w:t xml:space="preserve"> og arkiveres i </w:t>
      </w:r>
      <w:r w:rsidR="00475D4E">
        <w:t>WorkZone</w:t>
      </w:r>
      <w:r w:rsidR="00686B3D">
        <w:t xml:space="preserve"> og på O-drevet (fællesdrev i Studieservice).</w:t>
      </w:r>
    </w:p>
    <w:p w:rsidR="00D9102D" w:rsidRDefault="00D9102D" w:rsidP="00D9102D">
      <w:pPr>
        <w:contextualSpacing/>
      </w:pPr>
    </w:p>
    <w:p w:rsidR="00214004" w:rsidRPr="00214004" w:rsidRDefault="00214004" w:rsidP="00D9102D">
      <w:pPr>
        <w:contextualSpacing/>
      </w:pPr>
      <w:r w:rsidRPr="00214004">
        <w:rPr>
          <w:b/>
          <w:bCs/>
        </w:rPr>
        <w:t xml:space="preserve">§ 8. Sagernes fremlæggelse </w:t>
      </w:r>
    </w:p>
    <w:p w:rsidR="00214004" w:rsidRDefault="00214004" w:rsidP="00D9102D">
      <w:pPr>
        <w:contextualSpacing/>
      </w:pPr>
      <w:r w:rsidRPr="00214004">
        <w:t xml:space="preserve">Sager fremlægges skriftligt, med mindre formandskabet beslutter andet. </w:t>
      </w:r>
    </w:p>
    <w:p w:rsidR="00D9102D" w:rsidRPr="00214004" w:rsidRDefault="00D9102D" w:rsidP="00D9102D">
      <w:pPr>
        <w:contextualSpacing/>
      </w:pPr>
    </w:p>
    <w:p w:rsidR="00214004" w:rsidRDefault="00214004" w:rsidP="00D9102D">
      <w:pPr>
        <w:contextualSpacing/>
      </w:pPr>
      <w:r w:rsidRPr="00214004">
        <w:rPr>
          <w:i/>
          <w:iCs/>
        </w:rPr>
        <w:t xml:space="preserve">Stk. 2 </w:t>
      </w:r>
      <w:r w:rsidRPr="00214004">
        <w:t xml:space="preserve">Ved behandling af spørgsmål, der kræver særlig ekspertise eller indsigt, kan hver af parterne anmode om, at der indkaldes særligt sagkyndige på det pågældende område </w:t>
      </w:r>
      <w:r w:rsidR="00D522DB">
        <w:t>fra Studieservice eller</w:t>
      </w:r>
      <w:r w:rsidRPr="00214004">
        <w:t xml:space="preserve"> Fælles Service. Vedkommende deltager ikke i beslutninger. </w:t>
      </w:r>
    </w:p>
    <w:p w:rsidR="00D9102D" w:rsidRPr="00214004" w:rsidRDefault="00D9102D" w:rsidP="00D9102D">
      <w:pPr>
        <w:contextualSpacing/>
      </w:pPr>
    </w:p>
    <w:p w:rsidR="00214004" w:rsidRPr="00214004" w:rsidRDefault="00214004" w:rsidP="00D9102D">
      <w:pPr>
        <w:contextualSpacing/>
      </w:pPr>
      <w:r w:rsidRPr="00214004">
        <w:rPr>
          <w:i/>
          <w:iCs/>
        </w:rPr>
        <w:t xml:space="preserve">Stk. 3 </w:t>
      </w:r>
    </w:p>
    <w:p w:rsidR="00214004" w:rsidRDefault="00214004" w:rsidP="00D9102D">
      <w:pPr>
        <w:contextualSpacing/>
      </w:pPr>
      <w:r w:rsidRPr="00214004">
        <w:t xml:space="preserve">Bistand fra øvrige sagkyndige, herunder eksterne parter, kræver udvalgets enighed. </w:t>
      </w:r>
    </w:p>
    <w:p w:rsidR="00D9102D" w:rsidRPr="00214004" w:rsidRDefault="00D9102D" w:rsidP="00D9102D">
      <w:pPr>
        <w:contextualSpacing/>
      </w:pPr>
    </w:p>
    <w:p w:rsidR="00214004" w:rsidRPr="00214004" w:rsidRDefault="00214004" w:rsidP="00D9102D">
      <w:pPr>
        <w:contextualSpacing/>
      </w:pPr>
      <w:r w:rsidRPr="00214004">
        <w:rPr>
          <w:b/>
          <w:bCs/>
        </w:rPr>
        <w:t xml:space="preserve">§ 9. Referater </w:t>
      </w:r>
    </w:p>
    <w:p w:rsidR="00214004" w:rsidRDefault="00214004" w:rsidP="00D9102D">
      <w:pPr>
        <w:contextualSpacing/>
      </w:pPr>
      <w:r w:rsidRPr="00214004">
        <w:t>Der udarbejdes beslutningsreferat fra</w:t>
      </w:r>
      <w:r w:rsidR="00D522DB">
        <w:t xml:space="preserve"> </w:t>
      </w:r>
      <w:r w:rsidRPr="00214004">
        <w:t>SA</w:t>
      </w:r>
      <w:r w:rsidR="00475D4E">
        <w:t>-udvalgets</w:t>
      </w:r>
      <w:r w:rsidRPr="00214004">
        <w:t xml:space="preserve"> møder. </w:t>
      </w:r>
    </w:p>
    <w:p w:rsidR="00D9102D" w:rsidRPr="00214004" w:rsidRDefault="00D9102D" w:rsidP="00D9102D">
      <w:pPr>
        <w:contextualSpacing/>
      </w:pPr>
    </w:p>
    <w:p w:rsidR="00214004" w:rsidRPr="00214004" w:rsidRDefault="00214004" w:rsidP="00D9102D">
      <w:pPr>
        <w:contextualSpacing/>
      </w:pPr>
      <w:r w:rsidRPr="00214004">
        <w:rPr>
          <w:i/>
          <w:iCs/>
        </w:rPr>
        <w:t xml:space="preserve">Stk. 2 </w:t>
      </w:r>
    </w:p>
    <w:p w:rsidR="00214004" w:rsidRPr="00CD7CB0" w:rsidRDefault="00214004" w:rsidP="00D9102D">
      <w:pPr>
        <w:contextualSpacing/>
      </w:pPr>
      <w:r w:rsidRPr="00CD7CB0">
        <w:t xml:space="preserve">Sekretæren udarbejder referat af møderne og sender dem til medlemmerne snarest muligt og normalt senest </w:t>
      </w:r>
      <w:r w:rsidR="00D522DB" w:rsidRPr="00CD7CB0">
        <w:t>5</w:t>
      </w:r>
      <w:r w:rsidRPr="00CD7CB0">
        <w:t xml:space="preserve"> arbejdsdage efter et mødes afholdelse. Referatet anses for forhåndsgodkendt, såfremt der ikke indsendes rettelser til seneste udgave af referatet, senest 5 arbejdsdage efter udsendelsen af referatet. Referatet godkendes endeligt på kommende ordinære SA-møde. </w:t>
      </w:r>
    </w:p>
    <w:p w:rsidR="00D9102D" w:rsidRPr="00686B3D" w:rsidRDefault="00D9102D" w:rsidP="00D9102D">
      <w:pPr>
        <w:contextualSpacing/>
        <w:rPr>
          <w:color w:val="FF0000"/>
        </w:rPr>
      </w:pPr>
    </w:p>
    <w:p w:rsidR="00214004" w:rsidRPr="00214004" w:rsidRDefault="00214004" w:rsidP="00D9102D">
      <w:pPr>
        <w:contextualSpacing/>
      </w:pPr>
      <w:r w:rsidRPr="00214004">
        <w:rPr>
          <w:i/>
          <w:iCs/>
        </w:rPr>
        <w:t xml:space="preserve">Stk. 3 </w:t>
      </w:r>
    </w:p>
    <w:p w:rsidR="00686B3D" w:rsidRPr="00AB18A9" w:rsidRDefault="00214004" w:rsidP="00D9102D">
      <w:pPr>
        <w:contextualSpacing/>
      </w:pPr>
      <w:r w:rsidRPr="00214004">
        <w:t>Det godkendte referat formidles</w:t>
      </w:r>
      <w:r w:rsidR="00D522DB">
        <w:t xml:space="preserve"> via</w:t>
      </w:r>
      <w:r w:rsidRPr="00214004">
        <w:t xml:space="preserve"> </w:t>
      </w:r>
      <w:r w:rsidR="00D522DB">
        <w:t>mail til alle ansatte i Studieservice</w:t>
      </w:r>
      <w:r w:rsidR="00AB18A9">
        <w:t xml:space="preserve"> og gemmes</w:t>
      </w:r>
      <w:r w:rsidRPr="00214004">
        <w:t xml:space="preserve"> </w:t>
      </w:r>
      <w:r w:rsidR="00686B3D" w:rsidRPr="00686B3D">
        <w:t>på O-drevet (fællesdrev i Studieserv</w:t>
      </w:r>
      <w:r w:rsidR="00AB18A9">
        <w:t>ice). Det</w:t>
      </w:r>
      <w:r w:rsidR="00AB18A9" w:rsidRPr="00AB18A9">
        <w:t xml:space="preserve"> arkiveres</w:t>
      </w:r>
      <w:r w:rsidR="00AB18A9">
        <w:t xml:space="preserve"> desuden i WorkZone under SA-udvalgets sag ”</w:t>
      </w:r>
      <w:r w:rsidR="00AB18A9" w:rsidRPr="00AB18A9">
        <w:rPr>
          <w:i/>
        </w:rPr>
        <w:t>SA-udvalg i Studieservice 2019</w:t>
      </w:r>
      <w:r w:rsidR="00AB18A9">
        <w:rPr>
          <w:i/>
        </w:rPr>
        <w:t>”</w:t>
      </w:r>
      <w:r w:rsidR="00AB18A9">
        <w:rPr>
          <w:i/>
        </w:rPr>
        <w:t xml:space="preserve">. </w:t>
      </w:r>
      <w:r w:rsidR="00AB18A9">
        <w:t>Der er oprettes hvert år en ny sag</w:t>
      </w:r>
      <w:r w:rsidR="00AB18A9">
        <w:t xml:space="preserve"> under sagsgruppen ”</w:t>
      </w:r>
      <w:r w:rsidR="00AB18A9" w:rsidRPr="00AB18A9">
        <w:t>020, Interne udvalg, generelt</w:t>
      </w:r>
      <w:r w:rsidR="00AB18A9">
        <w:t>” med samme model for navngivning.</w:t>
      </w:r>
    </w:p>
    <w:p w:rsidR="00D9102D" w:rsidRDefault="00D9102D" w:rsidP="00D9102D">
      <w:pPr>
        <w:contextualSpacing/>
      </w:pPr>
    </w:p>
    <w:p w:rsidR="00214004" w:rsidRPr="00214004" w:rsidRDefault="00214004" w:rsidP="00D9102D">
      <w:pPr>
        <w:contextualSpacing/>
      </w:pPr>
      <w:r w:rsidRPr="00214004">
        <w:rPr>
          <w:b/>
          <w:bCs/>
        </w:rPr>
        <w:t xml:space="preserve">§ 10. Udvalgets arbejdsområde </w:t>
      </w:r>
    </w:p>
    <w:p w:rsidR="00214004" w:rsidRDefault="00214004" w:rsidP="00D9102D">
      <w:pPr>
        <w:contextualSpacing/>
      </w:pPr>
      <w:r w:rsidRPr="00214004">
        <w:t xml:space="preserve">Udvalgets arbejde er beskrevet i et årshjul, som evalueres en gang årligt. </w:t>
      </w:r>
    </w:p>
    <w:p w:rsidR="00D9102D" w:rsidRPr="00214004" w:rsidRDefault="00D9102D" w:rsidP="00D9102D">
      <w:pPr>
        <w:contextualSpacing/>
      </w:pPr>
    </w:p>
    <w:p w:rsidR="00214004" w:rsidRPr="00214004" w:rsidRDefault="00214004" w:rsidP="00D9102D">
      <w:pPr>
        <w:contextualSpacing/>
      </w:pPr>
      <w:r w:rsidRPr="00214004">
        <w:rPr>
          <w:b/>
          <w:bCs/>
        </w:rPr>
        <w:t xml:space="preserve">§ 11. Tavshedspligt </w:t>
      </w:r>
    </w:p>
    <w:p w:rsidR="00214004" w:rsidRDefault="00214004" w:rsidP="00D9102D">
      <w:pPr>
        <w:contextualSpacing/>
      </w:pPr>
      <w:r w:rsidRPr="00214004">
        <w:t>Drøftelserne i SA er i udgangspunktet åbne. Dog har SA’s medlemmer den tavshedspligt, der følger af forvaltningslovens § 27, fx når en oplysning ved lov eller anden gyldig bestemmelse er betegnet som fortrolig, eller når det i øvrigt er nødvendigt at hemmeligholde den for at varetage væsentlige hensyn til institutionens eller private interesse. Formand eller formandskab kan i øvrigt afgøre</w:t>
      </w:r>
      <w:r w:rsidR="00686B3D">
        <w:t>,</w:t>
      </w:r>
      <w:r w:rsidRPr="00214004">
        <w:t xml:space="preserve"> om en sag er af en karakter, der nødvendiggør</w:t>
      </w:r>
      <w:r w:rsidR="00686B3D">
        <w:t>,</w:t>
      </w:r>
      <w:r w:rsidRPr="00214004">
        <w:t xml:space="preserve"> at den behandles fortroligt af udvalgets medlemmer. </w:t>
      </w:r>
    </w:p>
    <w:p w:rsidR="00D9102D" w:rsidRPr="00214004" w:rsidRDefault="00D9102D" w:rsidP="00D9102D">
      <w:pPr>
        <w:contextualSpacing/>
      </w:pPr>
    </w:p>
    <w:p w:rsidR="00214004" w:rsidRPr="00214004" w:rsidRDefault="00214004" w:rsidP="00D9102D">
      <w:pPr>
        <w:contextualSpacing/>
      </w:pPr>
      <w:r w:rsidRPr="00214004">
        <w:rPr>
          <w:b/>
          <w:bCs/>
        </w:rPr>
        <w:t xml:space="preserve">§ 12. Ikrafttrædelse og ændringer </w:t>
      </w:r>
    </w:p>
    <w:p w:rsidR="00214004" w:rsidRDefault="00214004" w:rsidP="00D9102D">
      <w:pPr>
        <w:contextualSpacing/>
      </w:pPr>
      <w:r w:rsidRPr="00214004">
        <w:t xml:space="preserve">Denne forretningsorden blev vedtaget på møde </w:t>
      </w:r>
      <w:r w:rsidR="0061455E">
        <w:t xml:space="preserve">i </w:t>
      </w:r>
      <w:r w:rsidRPr="00214004">
        <w:t xml:space="preserve">SA den </w:t>
      </w:r>
      <w:r w:rsidR="00AB18A9">
        <w:t>28</w:t>
      </w:r>
      <w:r w:rsidR="00CD7CB0">
        <w:t xml:space="preserve">. </w:t>
      </w:r>
      <w:r w:rsidR="00AB18A9">
        <w:t>august</w:t>
      </w:r>
      <w:r w:rsidR="00CD7CB0">
        <w:t xml:space="preserve"> 201</w:t>
      </w:r>
      <w:r w:rsidR="00AB18A9">
        <w:t>9</w:t>
      </w:r>
      <w:r w:rsidRPr="00214004">
        <w:t xml:space="preserve"> </w:t>
      </w:r>
      <w:r w:rsidR="00C35999">
        <w:t xml:space="preserve">og </w:t>
      </w:r>
      <w:r w:rsidRPr="00214004">
        <w:t xml:space="preserve">træder i kraft umiddelbart </w:t>
      </w:r>
      <w:r w:rsidR="00686B3D">
        <w:t>herefter.</w:t>
      </w:r>
      <w:r w:rsidRPr="00214004">
        <w:t xml:space="preserve"> </w:t>
      </w:r>
    </w:p>
    <w:p w:rsidR="00D9102D" w:rsidRDefault="00D9102D" w:rsidP="00D9102D">
      <w:pPr>
        <w:contextualSpacing/>
      </w:pPr>
    </w:p>
    <w:p w:rsidR="00AB18A9" w:rsidRDefault="00AB18A9" w:rsidP="00D9102D">
      <w:pPr>
        <w:contextualSpacing/>
      </w:pPr>
    </w:p>
    <w:p w:rsidR="00AB18A9" w:rsidRPr="00214004" w:rsidRDefault="00AB18A9" w:rsidP="00D9102D">
      <w:pPr>
        <w:contextualSpacing/>
      </w:pPr>
      <w:bookmarkStart w:id="0" w:name="_GoBack"/>
      <w:bookmarkEnd w:id="0"/>
    </w:p>
    <w:p w:rsidR="00214004" w:rsidRPr="00214004" w:rsidRDefault="00214004" w:rsidP="00D9102D">
      <w:pPr>
        <w:contextualSpacing/>
      </w:pPr>
      <w:r w:rsidRPr="00214004">
        <w:rPr>
          <w:i/>
          <w:iCs/>
        </w:rPr>
        <w:lastRenderedPageBreak/>
        <w:t xml:space="preserve">Stk. 2 </w:t>
      </w:r>
    </w:p>
    <w:p w:rsidR="00214004" w:rsidRDefault="00214004" w:rsidP="00D9102D">
      <w:pPr>
        <w:contextualSpacing/>
      </w:pPr>
      <w:r w:rsidRPr="00214004">
        <w:t xml:space="preserve">SA’s forretningsordens indhold kan ændres på et ordinært SA-møde. Forretningsordenen kan opsiges med 3 måneders varsel. Inden opsigelsen skal SA forsøge at ændre den hidtidige aftale på en måde, som er tilfredsstillende for SA’s parter. </w:t>
      </w:r>
    </w:p>
    <w:p w:rsidR="00D9102D" w:rsidRPr="00214004" w:rsidRDefault="00D9102D" w:rsidP="00D9102D">
      <w:pPr>
        <w:contextualSpacing/>
      </w:pPr>
    </w:p>
    <w:p w:rsidR="00214004" w:rsidRPr="00214004" w:rsidRDefault="00214004" w:rsidP="00D9102D">
      <w:pPr>
        <w:contextualSpacing/>
      </w:pPr>
      <w:r w:rsidRPr="00214004">
        <w:rPr>
          <w:b/>
          <w:bCs/>
        </w:rPr>
        <w:t xml:space="preserve">§ 13 Uoverensstemmelse </w:t>
      </w:r>
    </w:p>
    <w:p w:rsidR="00BA0CA7" w:rsidRDefault="00214004" w:rsidP="00D9102D">
      <w:pPr>
        <w:contextualSpacing/>
      </w:pPr>
      <w:r w:rsidRPr="00214004">
        <w:t xml:space="preserve">Uoverensstemmelser om fortolkningen af og påstande om brud på forretningsordenen kan af hver af parterne kræves behandlet i </w:t>
      </w:r>
      <w:r w:rsidR="00475D4E">
        <w:t>FSA (Fælles Samarbejds- og Arbejdsmiljøudvalg i AAU Fællesservice)</w:t>
      </w:r>
      <w:r w:rsidRPr="00214004">
        <w:t xml:space="preserve">. </w:t>
      </w:r>
      <w:r w:rsidR="00475D4E">
        <w:t xml:space="preserve">Kan tvisten ikke afgøres her, afgøres den i et af hovedsamarbejdsudvalgene (HAMIU eller HSU). </w:t>
      </w:r>
      <w:r w:rsidRPr="00214004">
        <w:t>Opnås der</w:t>
      </w:r>
      <w:r w:rsidR="00475D4E">
        <w:t xml:space="preserve"> heller</w:t>
      </w:r>
      <w:r w:rsidRPr="00214004">
        <w:t xml:space="preserve"> ikke enighed her, forelægges uoverensstemmelsen for Samarbejdsnævnet.</w:t>
      </w:r>
    </w:p>
    <w:sectPr w:rsidR="00BA0CA7" w:rsidSect="0061455E">
      <w:headerReference w:type="default" r:id="rId8"/>
      <w:footerReference w:type="default" r:id="rId9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6B2E" w:rsidRDefault="00E66B2E" w:rsidP="00214004">
      <w:pPr>
        <w:spacing w:after="0" w:line="240" w:lineRule="auto"/>
      </w:pPr>
      <w:r>
        <w:separator/>
      </w:r>
    </w:p>
  </w:endnote>
  <w:endnote w:type="continuationSeparator" w:id="0">
    <w:p w:rsidR="00E66B2E" w:rsidRDefault="00E66B2E" w:rsidP="002140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00362683"/>
      <w:docPartObj>
        <w:docPartGallery w:val="Page Numbers (Bottom of Page)"/>
        <w:docPartUnique/>
      </w:docPartObj>
    </w:sdtPr>
    <w:sdtEndPr/>
    <w:sdtContent>
      <w:p w:rsidR="00E66B2E" w:rsidRDefault="00E66B2E">
        <w:pPr>
          <w:pStyle w:val="Sidefo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18A9">
          <w:rPr>
            <w:noProof/>
          </w:rPr>
          <w:t>2</w:t>
        </w:r>
        <w:r>
          <w:fldChar w:fldCharType="end"/>
        </w:r>
      </w:p>
    </w:sdtContent>
  </w:sdt>
  <w:p w:rsidR="00E66B2E" w:rsidRDefault="00E66B2E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6B2E" w:rsidRDefault="00E66B2E" w:rsidP="00214004">
      <w:pPr>
        <w:spacing w:after="0" w:line="240" w:lineRule="auto"/>
      </w:pPr>
      <w:r>
        <w:separator/>
      </w:r>
    </w:p>
  </w:footnote>
  <w:footnote w:type="continuationSeparator" w:id="0">
    <w:p w:rsidR="00E66B2E" w:rsidRDefault="00E66B2E" w:rsidP="00214004">
      <w:pPr>
        <w:spacing w:after="0" w:line="240" w:lineRule="auto"/>
      </w:pPr>
      <w:r>
        <w:continuationSeparator/>
      </w:r>
    </w:p>
  </w:footnote>
  <w:footnote w:id="1">
    <w:p w:rsidR="00E66B2E" w:rsidRDefault="00E66B2E">
      <w:pPr>
        <w:pStyle w:val="Fodnotetekst"/>
      </w:pPr>
      <w:r>
        <w:rPr>
          <w:rStyle w:val="Fodnotehenvisning"/>
        </w:rPr>
        <w:footnoteRef/>
      </w:r>
      <w:r>
        <w:t xml:space="preserve"> </w:t>
      </w:r>
      <w:r w:rsidRPr="00E66B2E">
        <w:t>Bekendtgørelse af lov om arbejdsmiljø</w:t>
      </w:r>
      <w:r>
        <w:t xml:space="preserve"> (arbejdsmiljøloven)</w:t>
      </w:r>
      <w:r w:rsidRPr="00E66B2E">
        <w:t xml:space="preserve"> LB</w:t>
      </w:r>
      <w:r>
        <w:t>K nr. 1072 af 7</w:t>
      </w:r>
      <w:r w:rsidR="00AF4FA8">
        <w:t>. september 2</w:t>
      </w:r>
      <w:r>
        <w:t>010</w:t>
      </w:r>
    </w:p>
  </w:footnote>
  <w:footnote w:id="2">
    <w:p w:rsidR="00E66B2E" w:rsidRDefault="00E66B2E">
      <w:pPr>
        <w:pStyle w:val="Fodnotetekst"/>
      </w:pPr>
      <w:r>
        <w:rPr>
          <w:rStyle w:val="Fodnotehenvisning"/>
        </w:rPr>
        <w:footnoteRef/>
      </w:r>
      <w:r>
        <w:t xml:space="preserve"> </w:t>
      </w:r>
      <w:r w:rsidRPr="00E66B2E">
        <w:t xml:space="preserve">Arbejdstilsynets bekendtgørelse nr. 1181 af 15. oktober 2010 med senere ændringer </w:t>
      </w:r>
    </w:p>
  </w:footnote>
  <w:footnote w:id="3">
    <w:p w:rsidR="00E66B2E" w:rsidRDefault="00E66B2E" w:rsidP="00E66B2E">
      <w:pPr>
        <w:pStyle w:val="Fodnotetekst"/>
      </w:pPr>
      <w:r>
        <w:rPr>
          <w:rStyle w:val="Fodnotehenvisning"/>
        </w:rPr>
        <w:footnoteRef/>
      </w:r>
      <w:r>
        <w:t xml:space="preserve"> Samarbejdsaftalen 2013 - </w:t>
      </w:r>
      <w:r w:rsidR="00AF4FA8">
        <w:t>C</w:t>
      </w:r>
      <w:r w:rsidRPr="00E66B2E">
        <w:t>irkulære af 27. august 2013</w:t>
      </w:r>
      <w:r>
        <w:t xml:space="preserve"> om aftale om Samarbejde og samarbejdsudvalg i staten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6B2E" w:rsidRDefault="00E66B2E" w:rsidP="00214004">
    <w:pPr>
      <w:pStyle w:val="Sidehoved"/>
      <w:jc w:val="right"/>
    </w:pPr>
    <w:r>
      <w:rPr>
        <w:noProof/>
        <w:lang w:eastAsia="da-DK"/>
      </w:rPr>
      <w:drawing>
        <wp:inline distT="0" distB="0" distL="0" distR="0" wp14:anchorId="7684537A" wp14:editId="4D8377EA">
          <wp:extent cx="1786255" cy="1054735"/>
          <wp:effectExtent l="0" t="0" r="0" b="0"/>
          <wp:docPr id="4" name="Bille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6255" cy="1054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440688"/>
    <w:multiLevelType w:val="hybridMultilevel"/>
    <w:tmpl w:val="14961D3A"/>
    <w:lvl w:ilvl="0" w:tplc="3F70FF5C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2471638"/>
    <w:multiLevelType w:val="hybridMultilevel"/>
    <w:tmpl w:val="533801A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170"/>
  <w:autoHyphenation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004"/>
    <w:rsid w:val="00214004"/>
    <w:rsid w:val="002E5DD4"/>
    <w:rsid w:val="00361DA5"/>
    <w:rsid w:val="00475D4E"/>
    <w:rsid w:val="0061455E"/>
    <w:rsid w:val="00686B3D"/>
    <w:rsid w:val="00AB18A9"/>
    <w:rsid w:val="00AF4FA8"/>
    <w:rsid w:val="00B965F4"/>
    <w:rsid w:val="00BA0CA7"/>
    <w:rsid w:val="00C35999"/>
    <w:rsid w:val="00CD7CB0"/>
    <w:rsid w:val="00D522DB"/>
    <w:rsid w:val="00D9102D"/>
    <w:rsid w:val="00E66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F77681C"/>
  <w15:docId w15:val="{B27A0F83-0081-46EB-9A77-44989D4F1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140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214004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21400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214004"/>
  </w:style>
  <w:style w:type="paragraph" w:styleId="Sidefod">
    <w:name w:val="footer"/>
    <w:basedOn w:val="Normal"/>
    <w:link w:val="SidefodTegn"/>
    <w:uiPriority w:val="99"/>
    <w:unhideWhenUsed/>
    <w:rsid w:val="0021400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214004"/>
  </w:style>
  <w:style w:type="paragraph" w:styleId="Listeafsnit">
    <w:name w:val="List Paragraph"/>
    <w:basedOn w:val="Normal"/>
    <w:uiPriority w:val="34"/>
    <w:qFormat/>
    <w:rsid w:val="002E5DD4"/>
    <w:pPr>
      <w:ind w:left="720"/>
      <w:contextualSpacing/>
    </w:pPr>
  </w:style>
  <w:style w:type="paragraph" w:styleId="Fodnotetekst">
    <w:name w:val="footnote text"/>
    <w:basedOn w:val="Normal"/>
    <w:link w:val="FodnotetekstTegn"/>
    <w:uiPriority w:val="99"/>
    <w:semiHidden/>
    <w:unhideWhenUsed/>
    <w:rsid w:val="00E66B2E"/>
    <w:pPr>
      <w:spacing w:after="0"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E66B2E"/>
    <w:rPr>
      <w:sz w:val="20"/>
      <w:szCs w:val="20"/>
    </w:rPr>
  </w:style>
  <w:style w:type="character" w:styleId="Fodnotehenvisning">
    <w:name w:val="footnote reference"/>
    <w:basedOn w:val="Standardskrifttypeiafsnit"/>
    <w:uiPriority w:val="99"/>
    <w:semiHidden/>
    <w:unhideWhenUsed/>
    <w:rsid w:val="00E66B2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C2EC9E-DF70-46C6-BB51-A60B60341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848</Words>
  <Characters>5178</Characters>
  <Application>Microsoft Office Word</Application>
  <DocSecurity>0</DocSecurity>
  <Lines>43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Aalborg University</Company>
  <LinksUpToDate>false</LinksUpToDate>
  <CharactersWithSpaces>6014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Helle Thomsen</dc:creator>
  <cp:lastModifiedBy>Sine Sø Kristensen</cp:lastModifiedBy>
  <cp:revision>2</cp:revision>
  <cp:lastPrinted>2016-09-27T10:37:00Z</cp:lastPrinted>
  <dcterms:created xsi:type="dcterms:W3CDTF">2019-09-11T07:47:00Z</dcterms:created>
  <dcterms:modified xsi:type="dcterms:W3CDTF">2019-09-11T07:47:00Z</dcterms:modified>
</cp:coreProperties>
</file>