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D8BA" w14:textId="73D6FC7B" w:rsidR="003A2DEB" w:rsidRPr="00E1259E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</w:pP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Consultancy Agreement</w:t>
      </w:r>
      <w:r w:rsidR="00015E9C"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 xml:space="preserve"> </w:t>
      </w: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on Revenue-funded Research</w:t>
      </w:r>
    </w:p>
    <w:p w14:paraId="7B043168" w14:textId="77777777" w:rsidR="003A2DEB" w:rsidRPr="00E1259E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</w:pPr>
      <w:r w:rsidRPr="00E1259E">
        <w:rPr>
          <w:rFonts w:asciiTheme="majorHAnsi" w:hAnsiTheme="majorHAnsi" w:cstheme="majorHAnsi"/>
          <w:b/>
          <w:bCs/>
          <w:caps/>
          <w:color w:val="auto"/>
          <w:sz w:val="24"/>
          <w:lang w:val="en-GB"/>
        </w:rPr>
        <w:t>(’the Consultancy Agreement’)</w:t>
      </w:r>
    </w:p>
    <w:p w14:paraId="6AE85AD0" w14:textId="77777777" w:rsidR="003A2DEB" w:rsidRPr="003A2DEB" w:rsidRDefault="003A2DEB" w:rsidP="003A2DEB">
      <w:pPr>
        <w:spacing w:line="360" w:lineRule="auto"/>
        <w:rPr>
          <w:rFonts w:asciiTheme="majorHAnsi" w:hAnsiTheme="majorHAnsi" w:cstheme="majorHAnsi"/>
          <w:b/>
          <w:bCs/>
          <w:caps/>
          <w:color w:val="auto"/>
          <w:sz w:val="20"/>
          <w:szCs w:val="20"/>
          <w:lang w:val="en-GB"/>
        </w:rPr>
      </w:pPr>
    </w:p>
    <w:p w14:paraId="42641936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By and between</w:t>
      </w:r>
    </w:p>
    <w:p w14:paraId="15280CFA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3C869CED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Aalborg University (hereinafter referred to as ’AAU’)</w:t>
      </w:r>
    </w:p>
    <w:p w14:paraId="133EFC3A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CVR No. 29102384 </w:t>
      </w:r>
    </w:p>
    <w:p w14:paraId="725F0586" w14:textId="191E2F1A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Department of</w:t>
      </w:r>
      <w:r w:rsidR="00F85473"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…</w:t>
      </w: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</w:p>
    <w:p w14:paraId="4263D852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US"/>
        </w:rPr>
        <w:t>Post Office Box 159</w:t>
      </w:r>
    </w:p>
    <w:p w14:paraId="0B6E9856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US"/>
        </w:rPr>
        <w:t>9100 Aalborg</w:t>
      </w:r>
    </w:p>
    <w:p w14:paraId="2CD6C6DA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Denmark</w:t>
      </w:r>
    </w:p>
    <w:p w14:paraId="46976818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398144D3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>and</w:t>
      </w:r>
    </w:p>
    <w:p w14:paraId="2F3A1FE8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63E6C52C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Name and type of company</w:t>
      </w: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(hereinafter referred to as ’the Client’)</w:t>
      </w:r>
    </w:p>
    <w:p w14:paraId="2727042D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VAT </w:t>
      </w: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XXXXXXXX</w:t>
      </w:r>
    </w:p>
    <w:p w14:paraId="1ED7E800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Address</w:t>
      </w:r>
    </w:p>
    <w:p w14:paraId="5BEBFD93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Postal code/city</w:t>
      </w:r>
    </w:p>
    <w:p w14:paraId="076BC560" w14:textId="77777777" w:rsidR="006A6889" w:rsidRPr="006A6889" w:rsidRDefault="006A6889" w:rsidP="006A6889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A6889">
        <w:rPr>
          <w:rFonts w:asciiTheme="minorHAnsi" w:hAnsiTheme="minorHAnsi" w:cstheme="minorHAnsi"/>
          <w:color w:val="auto"/>
          <w:sz w:val="20"/>
          <w:szCs w:val="20"/>
          <w:highlight w:val="cyan"/>
          <w:lang w:val="en-US"/>
        </w:rPr>
        <w:t>Country</w:t>
      </w:r>
    </w:p>
    <w:p w14:paraId="700BC92D" w14:textId="77777777" w:rsidR="0060658A" w:rsidRPr="005E238C" w:rsidRDefault="0060658A" w:rsidP="005B128C">
      <w:pPr>
        <w:rPr>
          <w:rFonts w:cs="Arial"/>
          <w:color w:val="auto"/>
          <w:sz w:val="20"/>
          <w:szCs w:val="20"/>
          <w:lang w:val="en-US"/>
        </w:rPr>
      </w:pPr>
    </w:p>
    <w:p w14:paraId="0F31ADAD" w14:textId="77777777" w:rsidR="0060658A" w:rsidRPr="005E238C" w:rsidRDefault="0060658A" w:rsidP="005B128C">
      <w:pPr>
        <w:rPr>
          <w:rFonts w:cs="Arial"/>
          <w:color w:val="auto"/>
          <w:sz w:val="20"/>
          <w:szCs w:val="20"/>
          <w:lang w:val="en-US"/>
        </w:rPr>
      </w:pPr>
    </w:p>
    <w:p w14:paraId="5B104909" w14:textId="77777777" w:rsidR="00514C9F" w:rsidRPr="005E238C" w:rsidRDefault="00514C9F" w:rsidP="00514C9F">
      <w:pPr>
        <w:rPr>
          <w:rFonts w:cs="Arial"/>
          <w:b/>
          <w:bCs/>
          <w:color w:val="auto"/>
          <w:sz w:val="20"/>
          <w:szCs w:val="20"/>
          <w:lang w:val="en-US"/>
        </w:rPr>
      </w:pPr>
      <w:r w:rsidRPr="005E238C">
        <w:rPr>
          <w:rFonts w:cs="Arial"/>
          <w:b/>
          <w:bCs/>
          <w:color w:val="auto"/>
          <w:sz w:val="20"/>
          <w:szCs w:val="20"/>
          <w:lang w:val="en-US"/>
        </w:rPr>
        <w:t>1. Basis for the agreement</w:t>
      </w:r>
    </w:p>
    <w:p w14:paraId="1ACEC9DF" w14:textId="0CC0FEAA" w:rsidR="00514C9F" w:rsidRPr="005E238C" w:rsidRDefault="00514C9F" w:rsidP="00514C9F">
      <w:pPr>
        <w:rPr>
          <w:rFonts w:cs="Arial"/>
          <w:color w:val="auto"/>
          <w:sz w:val="20"/>
          <w:szCs w:val="20"/>
          <w:lang w:val="en-GB"/>
        </w:rPr>
      </w:pPr>
      <w:r w:rsidRPr="005E238C">
        <w:rPr>
          <w:rFonts w:cs="Arial"/>
          <w:color w:val="auto"/>
          <w:sz w:val="20"/>
          <w:szCs w:val="20"/>
          <w:lang w:val="en-GB"/>
        </w:rPr>
        <w:t xml:space="preserve">This collaboration shall be governed by this Consultancy Agreement, the Standard Terms for Revenue-funded Research Activities (the ‘Standard Terms’) and the additional appendices mentioned below (jointly referred to as ’the Agreement’).  </w:t>
      </w:r>
    </w:p>
    <w:p w14:paraId="46F9BDF8" w14:textId="31E937D9" w:rsidR="00941512" w:rsidRPr="005E238C" w:rsidRDefault="00941512" w:rsidP="005B128C">
      <w:pPr>
        <w:rPr>
          <w:rFonts w:cs="Arial"/>
          <w:bCs/>
          <w:color w:val="auto"/>
          <w:sz w:val="20"/>
          <w:szCs w:val="20"/>
          <w:lang w:val="en-US"/>
        </w:rPr>
      </w:pPr>
      <w:r w:rsidRPr="005E238C">
        <w:rPr>
          <w:rFonts w:cs="Arial"/>
          <w:bCs/>
          <w:color w:val="auto"/>
          <w:sz w:val="20"/>
          <w:szCs w:val="20"/>
          <w:lang w:val="en-US"/>
        </w:rPr>
        <w:t xml:space="preserve">  </w:t>
      </w:r>
    </w:p>
    <w:p w14:paraId="727F51DC" w14:textId="77777777" w:rsidR="00DE5AAD" w:rsidRPr="005E238C" w:rsidRDefault="00DE5AAD" w:rsidP="00DE5AAD">
      <w:pPr>
        <w:rPr>
          <w:rFonts w:cs="Arial"/>
          <w:b/>
          <w:bCs/>
          <w:color w:val="auto"/>
          <w:sz w:val="20"/>
          <w:szCs w:val="20"/>
          <w:lang w:val="en-US"/>
        </w:rPr>
      </w:pPr>
      <w:r w:rsidRPr="005E238C">
        <w:rPr>
          <w:rFonts w:cs="Arial"/>
          <w:b/>
          <w:bCs/>
          <w:color w:val="auto"/>
          <w:sz w:val="20"/>
          <w:szCs w:val="20"/>
          <w:lang w:val="en-US"/>
        </w:rPr>
        <w:t>2. Purpose</w:t>
      </w:r>
    </w:p>
    <w:p w14:paraId="19746CD8" w14:textId="42E92D8D" w:rsidR="00DE5AAD" w:rsidRPr="005E238C" w:rsidRDefault="00DE5AAD" w:rsidP="00DE5AAD">
      <w:pPr>
        <w:rPr>
          <w:rFonts w:cs="Arial"/>
          <w:color w:val="auto"/>
          <w:sz w:val="20"/>
          <w:szCs w:val="20"/>
          <w:lang w:val="en-US"/>
        </w:rPr>
      </w:pPr>
      <w:r w:rsidRPr="005E238C">
        <w:rPr>
          <w:rFonts w:cs="Arial"/>
          <w:color w:val="auto"/>
          <w:sz w:val="20"/>
          <w:szCs w:val="20"/>
          <w:lang w:val="en-US"/>
        </w:rPr>
        <w:t xml:space="preserve">The sole purpose of the collaboration is to </w:t>
      </w:r>
      <w:r w:rsidRPr="005E238C">
        <w:rPr>
          <w:rFonts w:cs="Arial"/>
          <w:color w:val="auto"/>
          <w:sz w:val="20"/>
          <w:szCs w:val="20"/>
          <w:highlight w:val="cyan"/>
          <w:lang w:val="en-US"/>
        </w:rPr>
        <w:t>…………………</w:t>
      </w:r>
      <w:r w:rsidRPr="005E238C">
        <w:rPr>
          <w:rFonts w:cs="Arial"/>
          <w:color w:val="auto"/>
          <w:sz w:val="20"/>
          <w:szCs w:val="20"/>
          <w:lang w:val="en-US"/>
        </w:rPr>
        <w:t xml:space="preserve"> (’the Purpose’).</w:t>
      </w:r>
    </w:p>
    <w:p w14:paraId="22806121" w14:textId="77777777" w:rsidR="00DE5AAD" w:rsidRPr="005E238C" w:rsidRDefault="00DE5AAD" w:rsidP="00DE5AAD">
      <w:pPr>
        <w:rPr>
          <w:rFonts w:cs="Arial"/>
          <w:b/>
          <w:bCs/>
          <w:color w:val="auto"/>
          <w:sz w:val="20"/>
          <w:szCs w:val="20"/>
          <w:lang w:val="en-US"/>
        </w:rPr>
      </w:pPr>
    </w:p>
    <w:p w14:paraId="321AED7B" w14:textId="09C63B55" w:rsidR="00DE5AAD" w:rsidRPr="005E238C" w:rsidRDefault="00DE5AAD" w:rsidP="00DE5AAD">
      <w:pPr>
        <w:rPr>
          <w:rFonts w:cs="Arial"/>
          <w:color w:val="auto"/>
          <w:sz w:val="20"/>
          <w:szCs w:val="20"/>
          <w:lang w:val="en-US"/>
        </w:rPr>
      </w:pPr>
      <w:proofErr w:type="gramStart"/>
      <w:r w:rsidRPr="005E238C">
        <w:rPr>
          <w:rFonts w:cs="Arial"/>
          <w:color w:val="auto"/>
          <w:sz w:val="20"/>
          <w:szCs w:val="20"/>
          <w:lang w:val="en-US"/>
        </w:rPr>
        <w:t>In order to</w:t>
      </w:r>
      <w:proofErr w:type="gramEnd"/>
      <w:r w:rsidRPr="005E238C">
        <w:rPr>
          <w:rFonts w:cs="Arial"/>
          <w:color w:val="auto"/>
          <w:sz w:val="20"/>
          <w:szCs w:val="20"/>
          <w:lang w:val="en-US"/>
        </w:rPr>
        <w:t xml:space="preserve"> achieve the Purpose, the Parties have described the contents of and the framework for the collaboration (the ‘Consultancy Project’) in Appendix 2 (the ‘Project Description’), including all activities in the Consultancy Project and the time schedule for the individual project stages.</w:t>
      </w:r>
    </w:p>
    <w:p w14:paraId="0EF2270D" w14:textId="77777777" w:rsidR="00941512" w:rsidRPr="005E238C" w:rsidRDefault="00941512" w:rsidP="005B128C">
      <w:pPr>
        <w:rPr>
          <w:rFonts w:cs="Arial"/>
          <w:bCs/>
          <w:color w:val="auto"/>
          <w:sz w:val="20"/>
          <w:szCs w:val="20"/>
          <w:lang w:val="en-US"/>
        </w:rPr>
      </w:pPr>
    </w:p>
    <w:p w14:paraId="616C1E65" w14:textId="77777777" w:rsidR="00510DF8" w:rsidRPr="00510DF8" w:rsidRDefault="00510DF8" w:rsidP="00510DF8">
      <w:pPr>
        <w:rPr>
          <w:rFonts w:cs="Arial"/>
          <w:b/>
          <w:bCs/>
          <w:color w:val="auto"/>
          <w:sz w:val="20"/>
          <w:szCs w:val="20"/>
          <w:lang w:val="en-GB"/>
        </w:rPr>
      </w:pPr>
      <w:r w:rsidRPr="00510DF8">
        <w:rPr>
          <w:rFonts w:cs="Arial"/>
          <w:b/>
          <w:bCs/>
          <w:color w:val="auto"/>
          <w:sz w:val="20"/>
          <w:szCs w:val="20"/>
          <w:lang w:val="en-GB"/>
        </w:rPr>
        <w:t>3. Financing and payment</w:t>
      </w:r>
    </w:p>
    <w:p w14:paraId="0BD6F9B0" w14:textId="2199ABBA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  <w:r w:rsidRPr="00510DF8">
        <w:rPr>
          <w:rFonts w:cs="Arial"/>
          <w:color w:val="auto"/>
          <w:sz w:val="20"/>
          <w:szCs w:val="20"/>
          <w:lang w:val="en-GB"/>
        </w:rPr>
        <w:t>AAU shall, in accordance with the Standard Terms, receive full funding for all activities and all cost relating to the Consultancy Project.</w:t>
      </w:r>
    </w:p>
    <w:p w14:paraId="5135851E" w14:textId="77777777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</w:p>
    <w:p w14:paraId="0D40A1E0" w14:textId="6C1A2539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  <w:r w:rsidRPr="00510DF8">
        <w:rPr>
          <w:rFonts w:cs="Arial"/>
          <w:color w:val="auto"/>
          <w:sz w:val="20"/>
          <w:szCs w:val="20"/>
          <w:lang w:val="en-GB"/>
        </w:rPr>
        <w:t xml:space="preserve">The Agreed Price amounts to </w:t>
      </w:r>
      <w:r w:rsidRPr="00510DF8">
        <w:rPr>
          <w:rFonts w:cs="Arial"/>
          <w:color w:val="auto"/>
          <w:sz w:val="20"/>
          <w:szCs w:val="20"/>
          <w:highlight w:val="cyan"/>
          <w:lang w:val="en-GB"/>
        </w:rPr>
        <w:t>XX</w:t>
      </w:r>
      <w:r w:rsidRPr="00510DF8">
        <w:rPr>
          <w:rFonts w:cs="Arial"/>
          <w:color w:val="auto"/>
          <w:sz w:val="20"/>
          <w:szCs w:val="20"/>
          <w:lang w:val="en-GB"/>
        </w:rPr>
        <w:t xml:space="preserve"> DKK (exclusive VAT).</w:t>
      </w:r>
    </w:p>
    <w:p w14:paraId="038EB6EA" w14:textId="77777777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</w:p>
    <w:p w14:paraId="2BFBEC3A" w14:textId="58F52FB7" w:rsidR="00845B5A" w:rsidRPr="005E238C" w:rsidRDefault="00510DF8" w:rsidP="00510DF8">
      <w:pPr>
        <w:rPr>
          <w:rFonts w:cs="Arial"/>
          <w:color w:val="auto"/>
          <w:sz w:val="20"/>
          <w:szCs w:val="20"/>
          <w:lang w:val="en-GB"/>
        </w:rPr>
      </w:pPr>
      <w:r w:rsidRPr="00510DF8">
        <w:rPr>
          <w:rFonts w:cs="Arial"/>
          <w:color w:val="auto"/>
          <w:sz w:val="20"/>
          <w:szCs w:val="20"/>
          <w:lang w:val="en-GB"/>
        </w:rPr>
        <w:t xml:space="preserve">The terms for all relevant payments are </w:t>
      </w:r>
      <w:r w:rsidR="00845B5A" w:rsidRPr="005E238C">
        <w:rPr>
          <w:rFonts w:cs="Arial"/>
          <w:color w:val="auto"/>
          <w:sz w:val="20"/>
          <w:szCs w:val="20"/>
          <w:highlight w:val="cyan"/>
          <w:lang w:val="en-GB"/>
        </w:rPr>
        <w:t>….</w:t>
      </w:r>
      <w:r w:rsidRPr="00510DF8">
        <w:rPr>
          <w:rFonts w:cs="Arial"/>
          <w:color w:val="auto"/>
          <w:sz w:val="20"/>
          <w:szCs w:val="20"/>
          <w:lang w:val="en-GB"/>
        </w:rPr>
        <w:t xml:space="preserve"> </w:t>
      </w:r>
    </w:p>
    <w:p w14:paraId="6A26764F" w14:textId="77777777" w:rsidR="002D1A4A" w:rsidRDefault="002D1A4A" w:rsidP="00510DF8">
      <w:pPr>
        <w:rPr>
          <w:rFonts w:cs="Arial"/>
          <w:i/>
          <w:color w:val="auto"/>
          <w:sz w:val="20"/>
          <w:szCs w:val="20"/>
          <w:lang w:val="en-US"/>
        </w:rPr>
      </w:pPr>
    </w:p>
    <w:p w14:paraId="150BECC0" w14:textId="3859DAAA" w:rsidR="00510DF8" w:rsidRPr="00510DF8" w:rsidRDefault="00510DF8" w:rsidP="00510DF8">
      <w:pPr>
        <w:rPr>
          <w:rFonts w:cs="Arial"/>
          <w:color w:val="auto"/>
          <w:sz w:val="20"/>
          <w:szCs w:val="20"/>
          <w:lang w:val="en-GB"/>
        </w:rPr>
      </w:pPr>
      <w:r w:rsidRPr="00510DF8">
        <w:rPr>
          <w:rFonts w:cs="Arial"/>
          <w:i/>
          <w:color w:val="auto"/>
          <w:sz w:val="20"/>
          <w:szCs w:val="20"/>
          <w:lang w:val="en-US"/>
        </w:rPr>
        <w:t>Note that payments for work performed must be made regularly. It is recommended that the payment periods be set to a maximum of three-month intervals</w:t>
      </w:r>
      <w:r w:rsidR="00845B5A" w:rsidRPr="005E238C">
        <w:rPr>
          <w:rFonts w:cs="Arial"/>
          <w:i/>
          <w:color w:val="auto"/>
          <w:sz w:val="20"/>
          <w:szCs w:val="20"/>
          <w:lang w:val="en-US"/>
        </w:rPr>
        <w:t>.</w:t>
      </w:r>
    </w:p>
    <w:p w14:paraId="16514AE2" w14:textId="77777777" w:rsidR="00295936" w:rsidRDefault="00295936" w:rsidP="00BF6D22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</w:p>
    <w:p w14:paraId="4B89DF25" w14:textId="47B282F0" w:rsidR="00BF6D22" w:rsidRPr="005E238C" w:rsidRDefault="00BF6D22" w:rsidP="00BF6D22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lastRenderedPageBreak/>
        <w:t>4. Duration</w:t>
      </w:r>
    </w:p>
    <w:p w14:paraId="034272C6" w14:textId="34778EBB" w:rsidR="00BF6D22" w:rsidRPr="005E238C" w:rsidRDefault="00BF6D22" w:rsidP="00BF6D22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The Consultancy Project shall commence on </w:t>
      </w:r>
      <w:r w:rsidRPr="005E238C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day month year</w:t>
      </w: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and shall terminate on </w:t>
      </w:r>
      <w:r w:rsidRPr="005E238C">
        <w:rPr>
          <w:rFonts w:asciiTheme="minorHAnsi" w:hAnsiTheme="minorHAnsi" w:cstheme="minorHAnsi"/>
          <w:color w:val="auto"/>
          <w:sz w:val="20"/>
          <w:szCs w:val="20"/>
          <w:highlight w:val="cyan"/>
          <w:lang w:val="en-GB"/>
        </w:rPr>
        <w:t>day month year</w:t>
      </w: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ab/>
        <w:t xml:space="preserve">. </w:t>
      </w:r>
    </w:p>
    <w:p w14:paraId="187FB810" w14:textId="77777777" w:rsidR="005B128C" w:rsidRPr="005E238C" w:rsidRDefault="005B128C" w:rsidP="005B128C">
      <w:pPr>
        <w:rPr>
          <w:rFonts w:cs="Arial"/>
          <w:b/>
          <w:bCs/>
          <w:color w:val="auto"/>
          <w:sz w:val="20"/>
          <w:szCs w:val="20"/>
          <w:lang w:val="en-GB"/>
        </w:rPr>
      </w:pPr>
    </w:p>
    <w:p w14:paraId="2C5A822A" w14:textId="77777777" w:rsidR="00606497" w:rsidRPr="005E238C" w:rsidRDefault="00606497" w:rsidP="00606497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GB"/>
        </w:rPr>
      </w:pPr>
      <w:r w:rsidRPr="005E238C">
        <w:rPr>
          <w:rFonts w:asciiTheme="minorHAnsi" w:hAnsiTheme="minorHAnsi" w:cstheme="minorHAnsi"/>
          <w:b/>
          <w:bCs/>
          <w:color w:val="auto"/>
          <w:sz w:val="20"/>
          <w:szCs w:val="20"/>
          <w:lang w:val="en-GB"/>
        </w:rPr>
        <w:t>5. Organisation and staffing of the Consultancy Project</w:t>
      </w:r>
    </w:p>
    <w:p w14:paraId="40A9A516" w14:textId="77777777" w:rsidR="00D05940" w:rsidRPr="00D05940" w:rsidRDefault="00D05940" w:rsidP="00D05940">
      <w:pPr>
        <w:rPr>
          <w:rFonts w:asciiTheme="majorHAnsi" w:hAnsiTheme="majorHAnsi" w:cstheme="majorHAnsi"/>
          <w:color w:val="auto"/>
          <w:lang w:val="en-GB"/>
        </w:rPr>
      </w:pPr>
      <w:r w:rsidRPr="00D05940">
        <w:rPr>
          <w:rFonts w:asciiTheme="majorHAnsi" w:hAnsiTheme="majorHAnsi" w:cstheme="majorHAnsi"/>
          <w:bCs/>
          <w:color w:val="auto"/>
          <w:lang w:val="en-GB"/>
        </w:rPr>
        <w:t>The organisation and staffing of the Consultancy Project shall appear in Appendix</w:t>
      </w:r>
      <w:r w:rsidRPr="00D05940">
        <w:rPr>
          <w:rFonts w:asciiTheme="majorHAnsi" w:hAnsiTheme="majorHAnsi" w:cstheme="majorHAnsi"/>
          <w:color w:val="auto"/>
          <w:lang w:val="en-GB"/>
        </w:rPr>
        <w:t xml:space="preserve"> 2. The Appendix shall explicitly describe the names of the employees of AAU allocated to the Consultancy Project and the name of the appointed project manager at AAU.</w:t>
      </w:r>
    </w:p>
    <w:p w14:paraId="6B3117E4" w14:textId="77777777" w:rsidR="00606497" w:rsidRPr="005E238C" w:rsidRDefault="00606497" w:rsidP="00606497">
      <w:pPr>
        <w:pStyle w:val="Brdtekst2"/>
        <w:rPr>
          <w:rFonts w:asciiTheme="minorHAnsi" w:hAnsiTheme="minorHAnsi" w:cstheme="minorHAnsi"/>
          <w:szCs w:val="20"/>
          <w:lang w:val="en-GB"/>
        </w:rPr>
      </w:pPr>
    </w:p>
    <w:p w14:paraId="556E7000" w14:textId="1E6727F3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The project manager is responsible for the daily management and performance of the Consultancy </w:t>
      </w:r>
      <w:r w:rsidR="00FB5BB5"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>Project but</w:t>
      </w:r>
      <w:r w:rsidRPr="005E238C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is not authorised to make changes to the Consultancy Project. </w:t>
      </w:r>
    </w:p>
    <w:p w14:paraId="08CB98AE" w14:textId="77777777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05ACF52D" w14:textId="77777777" w:rsidR="00606497" w:rsidRPr="005E238C" w:rsidRDefault="00606497" w:rsidP="00606497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6. Reporting</w:t>
      </w:r>
    </w:p>
    <w:p w14:paraId="57466808" w14:textId="77777777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color w:val="auto"/>
          <w:sz w:val="20"/>
          <w:szCs w:val="20"/>
          <w:highlight w:val="cyan"/>
          <w:lang w:val="en-US"/>
        </w:rPr>
        <w:t>…..</w:t>
      </w:r>
    </w:p>
    <w:p w14:paraId="4311ECF2" w14:textId="77777777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1BBEB4A" w14:textId="77777777" w:rsidR="00606497" w:rsidRPr="005E238C" w:rsidRDefault="00606497" w:rsidP="00606497">
      <w:pPr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7. Other specific provisions</w:t>
      </w:r>
    </w:p>
    <w:p w14:paraId="413E3486" w14:textId="77777777" w:rsidR="00606497" w:rsidRPr="005E238C" w:rsidRDefault="00606497" w:rsidP="00606497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5E238C">
        <w:rPr>
          <w:rFonts w:asciiTheme="minorHAnsi" w:hAnsiTheme="minorHAnsi" w:cstheme="minorHAnsi"/>
          <w:color w:val="auto"/>
          <w:sz w:val="20"/>
          <w:szCs w:val="20"/>
          <w:highlight w:val="cyan"/>
          <w:lang w:val="en-US"/>
        </w:rPr>
        <w:t>…..</w:t>
      </w:r>
    </w:p>
    <w:p w14:paraId="7D56D1B9" w14:textId="77777777" w:rsidR="00941512" w:rsidRPr="005E238C" w:rsidRDefault="00941512" w:rsidP="005B128C">
      <w:pPr>
        <w:rPr>
          <w:rFonts w:cs="Arial"/>
          <w:bCs/>
          <w:color w:val="auto"/>
          <w:sz w:val="20"/>
          <w:szCs w:val="20"/>
          <w:lang w:val="en-GB"/>
        </w:rPr>
      </w:pPr>
    </w:p>
    <w:p w14:paraId="7142C504" w14:textId="77777777" w:rsidR="00941512" w:rsidRPr="005E238C" w:rsidRDefault="00941512" w:rsidP="005B128C">
      <w:pPr>
        <w:rPr>
          <w:rFonts w:cs="Arial"/>
          <w:bCs/>
          <w:color w:val="auto"/>
          <w:sz w:val="20"/>
          <w:szCs w:val="20"/>
          <w:lang w:val="en-US"/>
        </w:rPr>
      </w:pPr>
    </w:p>
    <w:p w14:paraId="0E01E455" w14:textId="0EC0EF71" w:rsidR="0060658A" w:rsidRPr="005E238C" w:rsidRDefault="0060658A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79A15091" w14:textId="77777777" w:rsidR="0043799E" w:rsidRPr="005E238C" w:rsidRDefault="0043799E" w:rsidP="005B128C">
      <w:pPr>
        <w:rPr>
          <w:rFonts w:asciiTheme="minorHAnsi" w:hAnsiTheme="minorHAnsi" w:cstheme="minorHAnsi"/>
          <w:color w:val="auto"/>
          <w:szCs w:val="18"/>
          <w:lang w:val="en-US"/>
        </w:rPr>
      </w:pPr>
    </w:p>
    <w:p w14:paraId="3C9CB3A7" w14:textId="73147950" w:rsidR="0043799E" w:rsidRPr="005E238C" w:rsidRDefault="0043799E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37EED77" w14:textId="7CE50D1B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877D58B" w14:textId="34EC5A0F" w:rsidR="00312753" w:rsidRPr="005E238C" w:rsidRDefault="00312753" w:rsidP="005B128C">
      <w:pPr>
        <w:rPr>
          <w:rFonts w:asciiTheme="majorHAnsi" w:hAnsiTheme="majorHAnsi" w:cstheme="majorHAnsi"/>
          <w:color w:val="auto"/>
          <w:lang w:val="en-GB"/>
        </w:rPr>
      </w:pPr>
    </w:p>
    <w:p w14:paraId="6A47CAB0" w14:textId="7C2B9414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EDCBAED" w14:textId="3E729F2D" w:rsidR="000D0196" w:rsidRPr="005E238C" w:rsidRDefault="000D0196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4E5168C0" w14:textId="77777777" w:rsidR="000D0196" w:rsidRPr="005E238C" w:rsidRDefault="000D0196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5763995" w14:textId="5378EC51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10ECCE5" w14:textId="05435991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01A8B640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8BBE61A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D18C174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3601E60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FAC201E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6CF4B06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0CFDE72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140CDF09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38232CE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41150B37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6B74017E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0CB67EA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D5AC8C8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EC64BF0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4F6C87E1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17DF5DAD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3DB0BDE7" w14:textId="77777777" w:rsidR="005B128C" w:rsidRPr="005E238C" w:rsidRDefault="005B128C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03CFD058" w14:textId="4E40A6AE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14738CE" w14:textId="145F6D01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2BE58ECA" w14:textId="4E7F5DE8" w:rsidR="00312753" w:rsidRPr="005E238C" w:rsidRDefault="0031275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0B6CEC94" w14:textId="77777777" w:rsidR="001E3968" w:rsidRPr="005E238C" w:rsidRDefault="001E3968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7E64A0A7" w14:textId="148AA7EE" w:rsidR="0043799E" w:rsidRPr="00E1259E" w:rsidRDefault="006672DE" w:rsidP="005B128C">
      <w:pPr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E1259E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lastRenderedPageBreak/>
        <w:t>Signatures</w:t>
      </w:r>
    </w:p>
    <w:p w14:paraId="6CFC00F7" w14:textId="77777777" w:rsidR="0040179F" w:rsidRPr="00E1259E" w:rsidRDefault="0040179F" w:rsidP="005B128C">
      <w:pPr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053A7CCC" w14:textId="4B064C0E" w:rsidR="0060658A" w:rsidRPr="00E1259E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For </w:t>
      </w:r>
      <w:r w:rsidRPr="00E1259E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AAU</w:t>
      </w:r>
      <w:r w:rsidR="00565523" w:rsidRPr="00E1259E">
        <w:rPr>
          <w:rFonts w:asciiTheme="minorHAnsi" w:hAnsiTheme="minorHAnsi" w:cstheme="minorHAnsi"/>
          <w:color w:val="auto"/>
          <w:sz w:val="20"/>
          <w:szCs w:val="20"/>
          <w:vertAlign w:val="superscript"/>
          <w:lang w:val="en-US"/>
        </w:rPr>
        <w:t>1</w:t>
      </w:r>
    </w:p>
    <w:p w14:paraId="2FD2411A" w14:textId="6117F6F7" w:rsidR="0060658A" w:rsidRPr="00E1259E" w:rsidRDefault="00CA4AE5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>Place, date:</w:t>
      </w:r>
    </w:p>
    <w:p w14:paraId="3018559E" w14:textId="77777777" w:rsidR="0060658A" w:rsidRPr="00E1259E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09959B4" w14:textId="77777777" w:rsidR="0060658A" w:rsidRPr="00E1259E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61316ED" w14:textId="77777777" w:rsidR="0060658A" w:rsidRPr="00E1259E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5632EFB" w14:textId="77777777" w:rsidR="0060658A" w:rsidRPr="00E1259E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D63D12" wp14:editId="3EF19A4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2038350" cy="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F1D34" id="Lige forbindelse 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9.6pt" to="16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" strokecolor="#49446e [3044]"/>
            </w:pict>
          </mc:Fallback>
        </mc:AlternateContent>
      </w:r>
    </w:p>
    <w:p w14:paraId="690E2574" w14:textId="654D1A70" w:rsidR="0060658A" w:rsidRPr="00A03455" w:rsidRDefault="00E92101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Name</w:t>
      </w:r>
      <w:r w:rsidR="0060658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:</w:t>
      </w:r>
    </w:p>
    <w:p w14:paraId="5EBFBDE9" w14:textId="7D902C47" w:rsidR="0060658A" w:rsidRPr="00A03455" w:rsidRDefault="00312753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Tit</w:t>
      </w:r>
      <w:r w:rsidR="00E92101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le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  <w:r w:rsidR="00005D75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Head of Department</w:t>
      </w:r>
    </w:p>
    <w:p w14:paraId="7CE58DA0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D77283E" w14:textId="77777777" w:rsidR="00E00D90" w:rsidRPr="00A03455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F4F8267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84A85E2" w14:textId="77777777" w:rsidR="00E00D90" w:rsidRPr="00A03455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C9E6E1" wp14:editId="06AB2400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2038350" cy="0"/>
                <wp:effectExtent l="0" t="0" r="1905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71657" id="Lige forbindelse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5pt" to="160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GsMIXHd&#10;AAAABgEAAA8AAAAAAAAAAAAAAAAA9QMAAGRycy9kb3ducmV2LnhtbFBLBQYAAAAABAAEAPMAAAD/&#10;BAAAAAA=&#10;" strokecolor="#49446e [3044]">
                <w10:wrap anchorx="margin"/>
              </v:line>
            </w:pict>
          </mc:Fallback>
        </mc:AlternateContent>
      </w:r>
    </w:p>
    <w:p w14:paraId="7DFEE81E" w14:textId="2380A5A0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Na</w:t>
      </w:r>
      <w:r w:rsidR="00A776D8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me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:</w:t>
      </w:r>
    </w:p>
    <w:p w14:paraId="371BCFDE" w14:textId="7E6B7A33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>Tit</w:t>
      </w:r>
      <w:r w:rsidR="00A776D8"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>le</w:t>
      </w:r>
      <w:r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  <w:r w:rsidR="00DA2037"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>Project manager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14:paraId="410252FC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1367780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19316D4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2DFBF19" w14:textId="7BA0006E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For </w:t>
      </w:r>
      <w:r w:rsidR="00DA2037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the </w:t>
      </w:r>
      <w:r w:rsidR="00DA2037" w:rsidRPr="00A03455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>Client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14:paraId="4CB2F421" w14:textId="6B201549" w:rsidR="0060658A" w:rsidRPr="00A03455" w:rsidRDefault="00D24292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Place, date</w:t>
      </w:r>
      <w:r w:rsidR="0060658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:</w:t>
      </w:r>
    </w:p>
    <w:p w14:paraId="084C6BDC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6D2908A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6FFF220" w14:textId="77777777" w:rsidR="00E00D90" w:rsidRPr="00A03455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3F86FFF" w14:textId="77777777" w:rsidR="00E00D90" w:rsidRPr="00A03455" w:rsidRDefault="00E00D90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90DACE" wp14:editId="462703A0">
                <wp:simplePos x="0" y="0"/>
                <wp:positionH relativeFrom="margin">
                  <wp:posOffset>0</wp:posOffset>
                </wp:positionH>
                <wp:positionV relativeFrom="paragraph">
                  <wp:posOffset>146050</wp:posOffset>
                </wp:positionV>
                <wp:extent cx="2038350" cy="0"/>
                <wp:effectExtent l="0" t="0" r="1905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534E0" id="Lige forbindelse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5pt" to="16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" strokecolor="#49446e [3044]">
                <w10:wrap anchorx="margin"/>
              </v:line>
            </w:pict>
          </mc:Fallback>
        </mc:AlternateContent>
      </w:r>
    </w:p>
    <w:p w14:paraId="0CED5039" w14:textId="65399DD3" w:rsidR="0060658A" w:rsidRPr="00A03455" w:rsidRDefault="008869C9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Name:</w:t>
      </w:r>
      <w:r w:rsidR="0060658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14:paraId="072B523C" w14:textId="3E2AA32F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Titl</w:t>
      </w:r>
      <w:r w:rsidR="008869C9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e</w:t>
      </w: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</w:p>
    <w:p w14:paraId="23FE6BC4" w14:textId="77777777" w:rsidR="0060658A" w:rsidRPr="00A03455" w:rsidRDefault="0060658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5952960" w14:textId="6301C552" w:rsidR="0098750A" w:rsidRPr="00A03455" w:rsidRDefault="0098750A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B59A555" w14:textId="133269E8" w:rsidR="008A3045" w:rsidRPr="00A03455" w:rsidRDefault="008A3045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015B7CF" w14:textId="51793043" w:rsidR="00565523" w:rsidRPr="00A03455" w:rsidRDefault="00565523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FCFAB4C" w14:textId="77777777" w:rsidR="005B128C" w:rsidRPr="00A03455" w:rsidRDefault="005B128C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EC49CD0" w14:textId="77777777" w:rsidR="005B128C" w:rsidRPr="00A03455" w:rsidRDefault="005B128C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39DDC12" w14:textId="77777777" w:rsidR="005B128C" w:rsidRPr="00A03455" w:rsidRDefault="005B128C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8053284" w14:textId="6E809897" w:rsidR="0060658A" w:rsidRPr="00A03455" w:rsidRDefault="00870AB7" w:rsidP="005B128C">
      <w:pPr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List of </w:t>
      </w:r>
      <w:r w:rsidR="003F3DF7"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Appendi</w:t>
      </w:r>
      <w:r w:rsidR="00046580"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x</w:t>
      </w:r>
      <w:r w:rsidR="003F3DF7"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es</w:t>
      </w:r>
      <w:r w:rsidR="0060658A" w:rsidRPr="00A0345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:</w:t>
      </w:r>
    </w:p>
    <w:p w14:paraId="0A6FBFCF" w14:textId="15EE9B53" w:rsidR="0060658A" w:rsidRPr="00A03455" w:rsidRDefault="00EB56AE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Appendix 1</w:t>
      </w:r>
      <w:r w:rsidR="0060658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  <w:r w:rsidR="00A85C98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Standard Terms for revenue-funded Research Activities</w:t>
      </w:r>
    </w:p>
    <w:p w14:paraId="1F1A6404" w14:textId="77777777" w:rsidR="003A48BA" w:rsidRPr="00A03455" w:rsidRDefault="00A85C98" w:rsidP="003A48BA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1259E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Appendix 2: </w:t>
      </w:r>
      <w:r w:rsidR="003A48BA" w:rsidRPr="00A03455">
        <w:rPr>
          <w:rFonts w:asciiTheme="minorHAnsi" w:hAnsiTheme="minorHAnsi" w:cstheme="minorHAnsi"/>
          <w:color w:val="auto"/>
          <w:sz w:val="20"/>
          <w:szCs w:val="20"/>
          <w:lang w:val="en-US"/>
        </w:rPr>
        <w:t>Project Description</w:t>
      </w:r>
    </w:p>
    <w:p w14:paraId="63835C06" w14:textId="6672FF60" w:rsidR="00565523" w:rsidRPr="00E1259E" w:rsidRDefault="00565523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1D53B328" w14:textId="77777777" w:rsidR="00B00C78" w:rsidRPr="00E1259E" w:rsidRDefault="00B00C78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1309FFC3" w14:textId="77777777" w:rsidR="005A63A1" w:rsidRPr="00E1259E" w:rsidRDefault="005A63A1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48BCB97C" w14:textId="77777777" w:rsidR="005A63A1" w:rsidRPr="00E1259E" w:rsidRDefault="005A63A1" w:rsidP="005B128C">
      <w:pPr>
        <w:rPr>
          <w:rFonts w:asciiTheme="majorHAnsi" w:hAnsiTheme="majorHAnsi" w:cstheme="majorHAnsi"/>
          <w:color w:val="auto"/>
          <w:lang w:val="en-US"/>
        </w:rPr>
      </w:pPr>
    </w:p>
    <w:p w14:paraId="3693D6DF" w14:textId="3FB4644E" w:rsidR="00B00C78" w:rsidRPr="005A63A1" w:rsidRDefault="0076303B" w:rsidP="005B128C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5A63A1">
        <w:rPr>
          <w:rFonts w:asciiTheme="minorHAnsi" w:hAnsiTheme="minorHAnsi" w:cstheme="minorHAnsi"/>
          <w:color w:val="auto"/>
          <w:sz w:val="20"/>
          <w:szCs w:val="20"/>
          <w:lang w:val="en-US"/>
        </w:rPr>
        <w:t>NB</w:t>
      </w:r>
      <w:r w:rsidR="008C7F14" w:rsidRPr="005A63A1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</w:t>
      </w:r>
      <w:r w:rsidR="008C7F14" w:rsidRPr="00E248F2">
        <w:rPr>
          <w:rFonts w:asciiTheme="minorHAnsi" w:hAnsiTheme="minorHAnsi" w:cstheme="minorHAnsi"/>
          <w:color w:val="auto"/>
          <w:sz w:val="20"/>
          <w:szCs w:val="20"/>
          <w:lang w:val="en-US"/>
        </w:rPr>
        <w:t>A</w:t>
      </w:r>
      <w:r w:rsidR="005A63A1" w:rsidRPr="005A63A1">
        <w:rPr>
          <w:rFonts w:asciiTheme="minorHAnsi" w:hAnsiTheme="minorHAnsi" w:cstheme="minorHAnsi"/>
          <w:color w:val="auto"/>
          <w:sz w:val="20"/>
          <w:szCs w:val="20"/>
          <w:lang w:val="en-US"/>
        </w:rPr>
        <w:t>mendments</w:t>
      </w:r>
      <w:r w:rsidR="008C7F14" w:rsidRPr="005A63A1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that deviate from the Standard Terms are subject to prior APPROVAL from AAU’s department of Grants &amp; Contracts)</w:t>
      </w:r>
    </w:p>
    <w:p w14:paraId="14277D21" w14:textId="77777777" w:rsidR="000A120B" w:rsidRDefault="000A120B" w:rsidP="000A120B">
      <w:pPr>
        <w:spacing w:line="360" w:lineRule="auto"/>
        <w:rPr>
          <w:rFonts w:asciiTheme="majorHAnsi" w:hAnsiTheme="majorHAnsi" w:cstheme="majorHAnsi"/>
          <w:color w:val="auto"/>
          <w:lang w:val="en-US"/>
        </w:rPr>
      </w:pPr>
    </w:p>
    <w:p w14:paraId="44E50189" w14:textId="77A9E6EA" w:rsidR="00565523" w:rsidRPr="000A120B" w:rsidRDefault="000A120B" w:rsidP="000A120B">
      <w:pPr>
        <w:spacing w:line="360" w:lineRule="auto"/>
        <w:rPr>
          <w:rFonts w:asciiTheme="majorHAnsi" w:hAnsiTheme="majorHAnsi" w:cstheme="majorHAnsi"/>
          <w:color w:val="auto"/>
          <w:lang w:val="en-US"/>
        </w:rPr>
      </w:pPr>
      <w:r>
        <w:rPr>
          <w:rFonts w:asciiTheme="majorHAnsi" w:hAnsiTheme="majorHAnsi" w:cstheme="majorHAnsi"/>
          <w:color w:val="auto"/>
          <w:lang w:val="en-US"/>
        </w:rPr>
        <w:t xml:space="preserve">Internal AAU: </w:t>
      </w:r>
      <w:r w:rsidRPr="00187488">
        <w:rPr>
          <w:rFonts w:asciiTheme="majorHAnsi" w:hAnsiTheme="majorHAnsi" w:cstheme="majorHAnsi"/>
          <w:color w:val="auto"/>
          <w:lang w:val="en-US"/>
        </w:rPr>
        <w:t xml:space="preserve">This agreement is subject to electronic approval in </w:t>
      </w:r>
      <w:proofErr w:type="spellStart"/>
      <w:r w:rsidRPr="00187488">
        <w:rPr>
          <w:rFonts w:asciiTheme="majorHAnsi" w:hAnsiTheme="majorHAnsi" w:cstheme="majorHAnsi"/>
          <w:color w:val="auto"/>
          <w:lang w:val="en-US"/>
        </w:rPr>
        <w:t>Workzone</w:t>
      </w:r>
      <w:proofErr w:type="spellEnd"/>
      <w:r w:rsidRPr="00187488">
        <w:rPr>
          <w:rFonts w:asciiTheme="majorHAnsi" w:hAnsiTheme="majorHAnsi" w:cstheme="majorHAnsi"/>
          <w:color w:val="auto"/>
          <w:lang w:val="en-US"/>
        </w:rPr>
        <w:t xml:space="preserve"> by the legal officer of the AAU, i.e., </w:t>
      </w:r>
      <w:r>
        <w:rPr>
          <w:rFonts w:asciiTheme="majorHAnsi" w:hAnsiTheme="majorHAnsi" w:cstheme="majorHAnsi"/>
          <w:color w:val="auto"/>
          <w:lang w:val="en-US"/>
        </w:rPr>
        <w:t>Head of Grants and Contracts</w:t>
      </w:r>
      <w:r w:rsidRPr="00187488">
        <w:rPr>
          <w:rFonts w:asciiTheme="majorHAnsi" w:hAnsiTheme="majorHAnsi" w:cstheme="majorHAnsi"/>
          <w:color w:val="auto"/>
          <w:lang w:val="en-US"/>
        </w:rPr>
        <w:t>, ref.</w:t>
      </w:r>
      <w:r>
        <w:rPr>
          <w:rFonts w:asciiTheme="majorHAnsi" w:hAnsiTheme="majorHAnsi" w:cstheme="majorHAnsi"/>
          <w:color w:val="auto"/>
          <w:lang w:val="en-US"/>
        </w:rPr>
        <w:t xml:space="preserve"> Rector’s Scheme of Delegation to Deputies at AAU.</w:t>
      </w:r>
    </w:p>
    <w:sectPr w:rsidR="00565523" w:rsidRPr="000A120B" w:rsidSect="00F42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9852" w14:textId="77777777" w:rsidR="00544027" w:rsidRDefault="00544027">
      <w:r>
        <w:separator/>
      </w:r>
    </w:p>
    <w:p w14:paraId="072D5530" w14:textId="77777777" w:rsidR="00544027" w:rsidRDefault="00544027"/>
  </w:endnote>
  <w:endnote w:type="continuationSeparator" w:id="0">
    <w:p w14:paraId="6B8EC8AF" w14:textId="77777777" w:rsidR="00544027" w:rsidRDefault="00544027">
      <w:r>
        <w:continuationSeparator/>
      </w:r>
    </w:p>
    <w:p w14:paraId="5FB5DC61" w14:textId="77777777" w:rsidR="00544027" w:rsidRDefault="00544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135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3C96B02" w14:textId="77777777" w:rsidR="00FC39BF" w:rsidRDefault="00FC39BF" w:rsidP="00FC39BF">
    <w:pPr>
      <w:pStyle w:val="Sidefod"/>
      <w:ind w:right="360"/>
    </w:pPr>
  </w:p>
  <w:p w14:paraId="711B1632" w14:textId="77777777" w:rsidR="00E24AA6" w:rsidRDefault="00E24AA6"/>
  <w:p w14:paraId="372F80A3" w14:textId="77777777" w:rsidR="000B4824" w:rsidRDefault="000B4824"/>
  <w:p w14:paraId="3466CC73" w14:textId="77777777" w:rsidR="000B4824" w:rsidRDefault="000B48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901261"/>
      <w:docPartObj>
        <w:docPartGallery w:val="Page Numbers (Bottom of Page)"/>
        <w:docPartUnique/>
      </w:docPartObj>
    </w:sdtPr>
    <w:sdtEndPr/>
    <w:sdtContent>
      <w:sdt>
        <w:sdtPr>
          <w:id w:val="274530780"/>
          <w:docPartObj>
            <w:docPartGallery w:val="Page Numbers (Top of Page)"/>
            <w:docPartUnique/>
          </w:docPartObj>
        </w:sdtPr>
        <w:sdtEndPr/>
        <w:sdtContent>
          <w:p w14:paraId="28BBF4FF" w14:textId="7890C88B" w:rsidR="0043799E" w:rsidRDefault="0043799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0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DB29D79" w14:textId="6BDBA758" w:rsidR="000B4824" w:rsidRPr="00E00D90" w:rsidRDefault="009200DC" w:rsidP="00E00D90">
    <w:pPr>
      <w:rPr>
        <w:b/>
      </w:rPr>
    </w:pPr>
    <w:proofErr w:type="spellStart"/>
    <w:r>
      <w:rPr>
        <w:rFonts w:asciiTheme="majorHAnsi" w:hAnsiTheme="majorHAnsi" w:cstheme="majorHAnsi"/>
        <w:b/>
        <w:sz w:val="16"/>
        <w:szCs w:val="16"/>
      </w:rPr>
      <w:t>Consultan</w:t>
    </w:r>
    <w:r w:rsidR="007049E8">
      <w:rPr>
        <w:rFonts w:asciiTheme="majorHAnsi" w:hAnsiTheme="majorHAnsi" w:cstheme="majorHAnsi"/>
        <w:b/>
        <w:sz w:val="16"/>
        <w:szCs w:val="16"/>
      </w:rPr>
      <w:t>cy</w:t>
    </w:r>
    <w:proofErr w:type="spellEnd"/>
    <w:r w:rsidR="007049E8">
      <w:rPr>
        <w:rFonts w:asciiTheme="majorHAnsi" w:hAnsiTheme="majorHAnsi" w:cstheme="majorHAnsi"/>
        <w:b/>
        <w:sz w:val="16"/>
        <w:szCs w:val="16"/>
      </w:rPr>
      <w:t xml:space="preserve"> Agreement</w:t>
    </w:r>
    <w:r w:rsidR="00E00D90">
      <w:rPr>
        <w:rFonts w:asciiTheme="majorHAnsi" w:hAnsiTheme="majorHAnsi" w:cstheme="majorHAnsi"/>
        <w:b/>
        <w:sz w:val="16"/>
        <w:szCs w:val="16"/>
      </w:rPr>
      <w:t xml:space="preserve"> 202</w:t>
    </w:r>
    <w:r w:rsidR="005B128C">
      <w:rPr>
        <w:rFonts w:asciiTheme="majorHAnsi" w:hAnsiTheme="majorHAnsi" w:cstheme="majorHAnsi"/>
        <w:b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220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958BE" w14:textId="64652B6A" w:rsidR="0043799E" w:rsidRDefault="0043799E">
            <w:pPr>
              <w:pStyle w:val="Sidefod"/>
              <w:jc w:val="right"/>
            </w:pPr>
            <w:r w:rsidRPr="0043799E">
              <w:rPr>
                <w:szCs w:val="18"/>
              </w:rPr>
              <w:t xml:space="preserve">Side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PAGE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1</w:t>
            </w:r>
            <w:r w:rsidRPr="0043799E">
              <w:rPr>
                <w:b/>
                <w:bCs/>
                <w:szCs w:val="18"/>
              </w:rPr>
              <w:fldChar w:fldCharType="end"/>
            </w:r>
            <w:r w:rsidRPr="0043799E">
              <w:rPr>
                <w:szCs w:val="18"/>
              </w:rPr>
              <w:t xml:space="preserve"> af </w:t>
            </w:r>
            <w:r w:rsidRPr="0043799E">
              <w:rPr>
                <w:b/>
                <w:bCs/>
                <w:szCs w:val="18"/>
              </w:rPr>
              <w:fldChar w:fldCharType="begin"/>
            </w:r>
            <w:r w:rsidRPr="0043799E">
              <w:rPr>
                <w:b/>
                <w:bCs/>
                <w:szCs w:val="18"/>
              </w:rPr>
              <w:instrText>NUMPAGES</w:instrText>
            </w:r>
            <w:r w:rsidRPr="0043799E">
              <w:rPr>
                <w:b/>
                <w:bCs/>
                <w:szCs w:val="18"/>
              </w:rPr>
              <w:fldChar w:fldCharType="separate"/>
            </w:r>
            <w:r w:rsidR="005908F1">
              <w:rPr>
                <w:b/>
                <w:bCs/>
                <w:noProof/>
                <w:szCs w:val="18"/>
              </w:rPr>
              <w:t>3</w:t>
            </w:r>
            <w:r w:rsidRPr="0043799E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227E4206" w14:textId="5E8FFD8A" w:rsidR="000B4824" w:rsidRPr="00E00D90" w:rsidRDefault="009200DC">
    <w:pPr>
      <w:rPr>
        <w:b/>
      </w:rPr>
    </w:pPr>
    <w:proofErr w:type="spellStart"/>
    <w:r>
      <w:rPr>
        <w:rFonts w:asciiTheme="majorHAnsi" w:hAnsiTheme="majorHAnsi" w:cstheme="majorHAnsi"/>
        <w:b/>
        <w:sz w:val="16"/>
        <w:szCs w:val="16"/>
      </w:rPr>
      <w:t>Consultancy</w:t>
    </w:r>
    <w:proofErr w:type="spellEnd"/>
    <w:r>
      <w:rPr>
        <w:rFonts w:asciiTheme="majorHAnsi" w:hAnsiTheme="majorHAnsi" w:cstheme="majorHAnsi"/>
        <w:b/>
        <w:sz w:val="16"/>
        <w:szCs w:val="16"/>
      </w:rPr>
      <w:t xml:space="preserve"> Agreement </w:t>
    </w:r>
    <w:r w:rsidR="00E00D90">
      <w:rPr>
        <w:rFonts w:asciiTheme="majorHAnsi" w:hAnsiTheme="majorHAnsi" w:cstheme="majorHAnsi"/>
        <w:b/>
        <w:sz w:val="16"/>
        <w:szCs w:val="16"/>
      </w:rPr>
      <w:t>202</w:t>
    </w:r>
    <w:r w:rsidR="005B128C">
      <w:rPr>
        <w:rFonts w:asciiTheme="majorHAnsi" w:hAnsiTheme="majorHAnsi" w:cstheme="majorHAnsi"/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7779" w14:textId="77777777" w:rsidR="00544027" w:rsidRDefault="00544027">
      <w:r>
        <w:separator/>
      </w:r>
    </w:p>
    <w:p w14:paraId="6C304435" w14:textId="77777777" w:rsidR="00544027" w:rsidRDefault="00544027"/>
  </w:footnote>
  <w:footnote w:type="continuationSeparator" w:id="0">
    <w:p w14:paraId="5994398C" w14:textId="77777777" w:rsidR="00544027" w:rsidRDefault="00544027">
      <w:r>
        <w:continuationSeparator/>
      </w:r>
    </w:p>
    <w:p w14:paraId="2670A1C1" w14:textId="77777777" w:rsidR="00544027" w:rsidRDefault="00544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1727" w14:textId="77777777" w:rsidR="00163013" w:rsidRDefault="0043799E" w:rsidP="0043799E">
    <w:pPr>
      <w:pStyle w:val="Sidehoved"/>
      <w:jc w:val="center"/>
    </w:pPr>
    <w:r>
      <w:rPr>
        <w:noProof/>
      </w:rPr>
      <w:drawing>
        <wp:inline distT="0" distB="0" distL="0" distR="0" wp14:anchorId="260D05A3" wp14:editId="5C9E17FA">
          <wp:extent cx="1455126" cy="10214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F01A91" w14:textId="77777777" w:rsidR="000B4824" w:rsidRDefault="000B4824"/>
  <w:p w14:paraId="45381FFE" w14:textId="77777777" w:rsidR="000B4824" w:rsidRDefault="000B48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63C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380AC2E3" wp14:editId="0FE35BFB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B3E3BB" w14:textId="77777777" w:rsidR="000B4824" w:rsidRDefault="000B4824"/>
  <w:p w14:paraId="3F347605" w14:textId="77777777" w:rsidR="000B4824" w:rsidRDefault="000B48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9E"/>
    <w:rsid w:val="00005D75"/>
    <w:rsid w:val="00015E9C"/>
    <w:rsid w:val="0002393E"/>
    <w:rsid w:val="00046580"/>
    <w:rsid w:val="00060002"/>
    <w:rsid w:val="00061F7C"/>
    <w:rsid w:val="00080C9F"/>
    <w:rsid w:val="000A120B"/>
    <w:rsid w:val="000B4824"/>
    <w:rsid w:val="000D0196"/>
    <w:rsid w:val="000D5E18"/>
    <w:rsid w:val="000F523C"/>
    <w:rsid w:val="001214F8"/>
    <w:rsid w:val="00121B99"/>
    <w:rsid w:val="00163013"/>
    <w:rsid w:val="00173C8C"/>
    <w:rsid w:val="001A3DE3"/>
    <w:rsid w:val="001E2502"/>
    <w:rsid w:val="001E3968"/>
    <w:rsid w:val="0022413C"/>
    <w:rsid w:val="002307F7"/>
    <w:rsid w:val="00237028"/>
    <w:rsid w:val="00292A88"/>
    <w:rsid w:val="00295936"/>
    <w:rsid w:val="002A0834"/>
    <w:rsid w:val="002B70C7"/>
    <w:rsid w:val="002D1A4A"/>
    <w:rsid w:val="002D2433"/>
    <w:rsid w:val="00301579"/>
    <w:rsid w:val="00306E49"/>
    <w:rsid w:val="00312753"/>
    <w:rsid w:val="00351373"/>
    <w:rsid w:val="00385EB7"/>
    <w:rsid w:val="003A2DEB"/>
    <w:rsid w:val="003A48BA"/>
    <w:rsid w:val="003D44B3"/>
    <w:rsid w:val="003E67FE"/>
    <w:rsid w:val="003F3DF7"/>
    <w:rsid w:val="0040179F"/>
    <w:rsid w:val="00402A44"/>
    <w:rsid w:val="0040348C"/>
    <w:rsid w:val="00404364"/>
    <w:rsid w:val="0042369B"/>
    <w:rsid w:val="0043799E"/>
    <w:rsid w:val="004F2A06"/>
    <w:rsid w:val="004F7C48"/>
    <w:rsid w:val="00510DF8"/>
    <w:rsid w:val="00514C9F"/>
    <w:rsid w:val="00544027"/>
    <w:rsid w:val="00552EBC"/>
    <w:rsid w:val="0055567B"/>
    <w:rsid w:val="0056006A"/>
    <w:rsid w:val="00565523"/>
    <w:rsid w:val="005714D5"/>
    <w:rsid w:val="005908F1"/>
    <w:rsid w:val="005A63A1"/>
    <w:rsid w:val="005B0EC3"/>
    <w:rsid w:val="005B128C"/>
    <w:rsid w:val="005D6F38"/>
    <w:rsid w:val="005D768A"/>
    <w:rsid w:val="005E238C"/>
    <w:rsid w:val="005F68B7"/>
    <w:rsid w:val="00606497"/>
    <w:rsid w:val="0060658A"/>
    <w:rsid w:val="006672DE"/>
    <w:rsid w:val="006A6889"/>
    <w:rsid w:val="006B51FD"/>
    <w:rsid w:val="006C13E5"/>
    <w:rsid w:val="006C713F"/>
    <w:rsid w:val="006E040F"/>
    <w:rsid w:val="007049E8"/>
    <w:rsid w:val="00713E56"/>
    <w:rsid w:val="0076303B"/>
    <w:rsid w:val="00763F74"/>
    <w:rsid w:val="007A16F2"/>
    <w:rsid w:val="007B6FF2"/>
    <w:rsid w:val="00807A5A"/>
    <w:rsid w:val="008132DD"/>
    <w:rsid w:val="00834602"/>
    <w:rsid w:val="00845B5A"/>
    <w:rsid w:val="008525CF"/>
    <w:rsid w:val="00861F88"/>
    <w:rsid w:val="008640BE"/>
    <w:rsid w:val="00870AB7"/>
    <w:rsid w:val="008869C9"/>
    <w:rsid w:val="008A3045"/>
    <w:rsid w:val="008B7879"/>
    <w:rsid w:val="008C7F14"/>
    <w:rsid w:val="00906C31"/>
    <w:rsid w:val="00913864"/>
    <w:rsid w:val="009200DC"/>
    <w:rsid w:val="00927076"/>
    <w:rsid w:val="009300F0"/>
    <w:rsid w:val="00941512"/>
    <w:rsid w:val="00955F3C"/>
    <w:rsid w:val="0098750A"/>
    <w:rsid w:val="00992646"/>
    <w:rsid w:val="009B4AC7"/>
    <w:rsid w:val="009D1939"/>
    <w:rsid w:val="00A03455"/>
    <w:rsid w:val="00A2276C"/>
    <w:rsid w:val="00A254C0"/>
    <w:rsid w:val="00A51035"/>
    <w:rsid w:val="00A51C68"/>
    <w:rsid w:val="00A567B7"/>
    <w:rsid w:val="00A7426A"/>
    <w:rsid w:val="00A776D8"/>
    <w:rsid w:val="00A85C98"/>
    <w:rsid w:val="00A912BB"/>
    <w:rsid w:val="00AA319B"/>
    <w:rsid w:val="00AB324A"/>
    <w:rsid w:val="00AC66DC"/>
    <w:rsid w:val="00B00C78"/>
    <w:rsid w:val="00B154A2"/>
    <w:rsid w:val="00BC2F35"/>
    <w:rsid w:val="00BC51F9"/>
    <w:rsid w:val="00BF6D22"/>
    <w:rsid w:val="00C177CD"/>
    <w:rsid w:val="00C70AD4"/>
    <w:rsid w:val="00C9056C"/>
    <w:rsid w:val="00CA171B"/>
    <w:rsid w:val="00CA4AE5"/>
    <w:rsid w:val="00CD033E"/>
    <w:rsid w:val="00D01BFA"/>
    <w:rsid w:val="00D05940"/>
    <w:rsid w:val="00D1361C"/>
    <w:rsid w:val="00D21A64"/>
    <w:rsid w:val="00D24292"/>
    <w:rsid w:val="00D353ED"/>
    <w:rsid w:val="00DA03EB"/>
    <w:rsid w:val="00DA2037"/>
    <w:rsid w:val="00DA36A2"/>
    <w:rsid w:val="00DB7284"/>
    <w:rsid w:val="00DE5AAD"/>
    <w:rsid w:val="00E00D90"/>
    <w:rsid w:val="00E1259E"/>
    <w:rsid w:val="00E248F2"/>
    <w:rsid w:val="00E24AA6"/>
    <w:rsid w:val="00E35EC0"/>
    <w:rsid w:val="00E92101"/>
    <w:rsid w:val="00EB2B26"/>
    <w:rsid w:val="00EB56AE"/>
    <w:rsid w:val="00ED23C5"/>
    <w:rsid w:val="00EF01CF"/>
    <w:rsid w:val="00EF2347"/>
    <w:rsid w:val="00F12451"/>
    <w:rsid w:val="00F35960"/>
    <w:rsid w:val="00F42262"/>
    <w:rsid w:val="00F43CE4"/>
    <w:rsid w:val="00F473D9"/>
    <w:rsid w:val="00F84F1A"/>
    <w:rsid w:val="00F85473"/>
    <w:rsid w:val="00FB5BB5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04C53AC"/>
  <w15:docId w15:val="{FEE570A1-501F-4F9C-A3B5-0042669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Brdtekst2">
    <w:name w:val="Body Text 2"/>
    <w:basedOn w:val="Normal"/>
    <w:link w:val="Brdtekst2Tegn"/>
    <w:rsid w:val="00F42262"/>
    <w:pPr>
      <w:spacing w:line="240" w:lineRule="auto"/>
    </w:pPr>
    <w:rPr>
      <w:rFonts w:ascii="Verdana" w:hAnsi="Verdana" w:cs="Arial"/>
      <w:color w:val="auto"/>
      <w:spacing w:val="0"/>
      <w:sz w:val="20"/>
    </w:rPr>
  </w:style>
  <w:style w:type="character" w:customStyle="1" w:styleId="Brdtekst2Tegn">
    <w:name w:val="Brødtekst 2 Tegn"/>
    <w:basedOn w:val="Standardskrifttypeiafsnit"/>
    <w:link w:val="Brdtekst2"/>
    <w:rsid w:val="00F42262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7F4E2B6E9A4282EDCFA81B2D3017" ma:contentTypeVersion="13" ma:contentTypeDescription="Opret et nyt dokument." ma:contentTypeScope="" ma:versionID="3bed7d2c489aa1cf7785412e6d6b4174">
  <xsd:schema xmlns:xsd="http://www.w3.org/2001/XMLSchema" xmlns:xs="http://www.w3.org/2001/XMLSchema" xmlns:p="http://schemas.microsoft.com/office/2006/metadata/properties" xmlns:ns3="c2950779-c095-452e-855a-419aaf2d951f" xmlns:ns4="5c45e33d-ef03-4ce1-8e13-5b20d43ae00a" targetNamespace="http://schemas.microsoft.com/office/2006/metadata/properties" ma:root="true" ma:fieldsID="3b6ad7ff0ab9cfa47df2be886b1c35c3" ns3:_="" ns4:_="">
    <xsd:import namespace="c2950779-c095-452e-855a-419aaf2d951f"/>
    <xsd:import namespace="5c45e33d-ef03-4ce1-8e13-5b20d43ae0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50779-c095-452e-855a-419aaf2d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5e33d-ef03-4ce1-8e13-5b20d43ae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B6D64-6290-40E1-802D-72598D67E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75E52-3502-4E1B-8872-57A217E06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50779-c095-452e-855a-419aaf2d951f"/>
    <ds:schemaRef ds:uri="5c45e33d-ef03-4ce1-8e13-5b20d43ae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(DA)</Template>
  <TotalTime>3</TotalTime>
  <Pages>3</Pages>
  <Words>400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Terp</dc:creator>
  <cp:lastModifiedBy>Malene Terp</cp:lastModifiedBy>
  <cp:revision>8</cp:revision>
  <cp:lastPrinted>2014-02-28T13:51:00Z</cp:lastPrinted>
  <dcterms:created xsi:type="dcterms:W3CDTF">2023-06-29T11:58:00Z</dcterms:created>
  <dcterms:modified xsi:type="dcterms:W3CDTF">2023-06-29T13:13:00Z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0x010100D8B87F4E2B6E9A4282EDCFA81B2D3017</vt:lpwstr>
  </property>
</Properties>
</file>