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6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864"/>
        <w:tblGridChange w:id="0">
          <w:tblGrid>
            <w:gridCol w:w="9864"/>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95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37"/>
              <w:gridCol w:w="3717"/>
              <w:tblGridChange w:id="0">
                <w:tblGrid>
                  <w:gridCol w:w="6237"/>
                  <w:gridCol w:w="3717"/>
                </w:tblGrid>
              </w:tblGridChange>
            </w:tblGrid>
            <w:tr>
              <w:trPr>
                <w:cantSplit w:val="0"/>
                <w:trHeight w:val="1725" w:hRule="atLeast"/>
                <w:tblHeader w:val="0"/>
              </w:trPr>
              <w:tc>
                <w:tcPr/>
                <w:p w:rsidR="00000000" w:rsidDel="00000000" w:rsidP="00000000" w:rsidRDefault="00000000" w:rsidRPr="00000000" w14:paraId="00000003">
                  <w:pPr>
                    <w:tabs>
                      <w:tab w:val="left" w:leader="none" w:pos="7230"/>
                    </w:tabs>
                    <w:rPr/>
                  </w:pPr>
                  <w:r w:rsidDel="00000000" w:rsidR="00000000" w:rsidRPr="00000000">
                    <w:rPr>
                      <w:rtl w:val="0"/>
                    </w:rPr>
                  </w:r>
                </w:p>
              </w:tc>
              <w:tc>
                <w:tcPr/>
                <w:p w:rsidR="00000000" w:rsidDel="00000000" w:rsidP="00000000" w:rsidRDefault="00000000" w:rsidRPr="00000000" w14:paraId="00000004">
                  <w:pPr>
                    <w:tabs>
                      <w:tab w:val="left" w:leader="none" w:pos="7230"/>
                    </w:tabs>
                    <w:spacing w:line="276" w:lineRule="auto"/>
                    <w:rPr>
                      <w:color w:val="211a52"/>
                      <w:sz w:val="16"/>
                      <w:szCs w:val="16"/>
                    </w:rPr>
                  </w:pPr>
                  <w:r w:rsidDel="00000000" w:rsidR="00000000" w:rsidRPr="00000000">
                    <w:rPr>
                      <w:rtl w:val="0"/>
                    </w:rPr>
                  </w:r>
                </w:p>
                <w:p w:rsidR="00000000" w:rsidDel="00000000" w:rsidP="00000000" w:rsidRDefault="00000000" w:rsidRPr="00000000" w14:paraId="00000005">
                  <w:pPr>
                    <w:tabs>
                      <w:tab w:val="left" w:leader="none" w:pos="7230"/>
                    </w:tabs>
                    <w:spacing w:line="276" w:lineRule="auto"/>
                    <w:rPr>
                      <w:b w:val="1"/>
                      <w:color w:val="211a52"/>
                      <w:sz w:val="16"/>
                      <w:szCs w:val="16"/>
                    </w:rPr>
                  </w:pPr>
                  <w:r w:rsidDel="00000000" w:rsidR="00000000" w:rsidRPr="00000000">
                    <w:rPr>
                      <w:rtl w:val="0"/>
                    </w:rPr>
                  </w:r>
                </w:p>
                <w:p w:rsidR="00000000" w:rsidDel="00000000" w:rsidP="00000000" w:rsidRDefault="00000000" w:rsidRPr="00000000" w14:paraId="00000006">
                  <w:pPr>
                    <w:tabs>
                      <w:tab w:val="left" w:leader="none" w:pos="7230"/>
                    </w:tabs>
                    <w:spacing w:line="276" w:lineRule="auto"/>
                    <w:rPr>
                      <w:b w:val="1"/>
                      <w:color w:val="211a52"/>
                      <w:sz w:val="16"/>
                      <w:szCs w:val="16"/>
                    </w:rPr>
                  </w:pPr>
                  <w:r w:rsidDel="00000000" w:rsidR="00000000" w:rsidRPr="00000000">
                    <w:rPr>
                      <w:b w:val="1"/>
                      <w:color w:val="211a52"/>
                      <w:sz w:val="16"/>
                      <w:szCs w:val="16"/>
                      <w:rtl w:val="0"/>
                    </w:rPr>
                    <w:t xml:space="preserve">AAU PhD</w:t>
                  </w:r>
                </w:p>
                <w:p w:rsidR="00000000" w:rsidDel="00000000" w:rsidP="00000000" w:rsidRDefault="00000000" w:rsidRPr="00000000" w14:paraId="00000007">
                  <w:pPr>
                    <w:tabs>
                      <w:tab w:val="left" w:leader="none" w:pos="7230"/>
                    </w:tabs>
                    <w:spacing w:line="276" w:lineRule="auto"/>
                    <w:rPr>
                      <w:color w:val="211a52"/>
                      <w:sz w:val="16"/>
                      <w:szCs w:val="16"/>
                    </w:rPr>
                  </w:pPr>
                  <w:r w:rsidDel="00000000" w:rsidR="00000000" w:rsidRPr="00000000">
                    <w:rPr>
                      <w:color w:val="211a52"/>
                      <w:sz w:val="16"/>
                      <w:szCs w:val="16"/>
                      <w:rtl w:val="0"/>
                    </w:rPr>
                    <w:t xml:space="preserve">Kristian Østergaard Sørensen</w:t>
                  </w:r>
                </w:p>
                <w:p w:rsidR="00000000" w:rsidDel="00000000" w:rsidP="00000000" w:rsidRDefault="00000000" w:rsidRPr="00000000" w14:paraId="00000008">
                  <w:pPr>
                    <w:tabs>
                      <w:tab w:val="left" w:leader="none" w:pos="7230"/>
                    </w:tabs>
                    <w:spacing w:line="276" w:lineRule="auto"/>
                    <w:rPr>
                      <w:color w:val="211a52"/>
                      <w:sz w:val="16"/>
                      <w:szCs w:val="16"/>
                    </w:rPr>
                  </w:pPr>
                  <w:r w:rsidDel="00000000" w:rsidR="00000000" w:rsidRPr="00000000">
                    <w:rPr>
                      <w:color w:val="211a52"/>
                      <w:sz w:val="16"/>
                      <w:szCs w:val="16"/>
                      <w:rtl w:val="0"/>
                    </w:rPr>
                    <w:t xml:space="preserve">Phone: 9940 3512</w:t>
                  </w:r>
                </w:p>
                <w:p w:rsidR="00000000" w:rsidDel="00000000" w:rsidP="00000000" w:rsidRDefault="00000000" w:rsidRPr="00000000" w14:paraId="00000009">
                  <w:pPr>
                    <w:tabs>
                      <w:tab w:val="left" w:leader="none" w:pos="7230"/>
                    </w:tabs>
                    <w:spacing w:line="276" w:lineRule="auto"/>
                    <w:rPr>
                      <w:color w:val="211a52"/>
                      <w:sz w:val="16"/>
                      <w:szCs w:val="16"/>
                    </w:rPr>
                  </w:pPr>
                  <w:r w:rsidDel="00000000" w:rsidR="00000000" w:rsidRPr="00000000">
                    <w:rPr>
                      <w:color w:val="211a52"/>
                      <w:sz w:val="16"/>
                      <w:szCs w:val="16"/>
                      <w:rtl w:val="0"/>
                    </w:rPr>
                    <w:t xml:space="preserve">E-mail: krs@adm.aau.dk</w:t>
                  </w:r>
                </w:p>
              </w:tc>
            </w:tr>
          </w:tbl>
          <w:p w:rsidR="00000000" w:rsidDel="00000000" w:rsidP="00000000" w:rsidRDefault="00000000" w:rsidRPr="00000000" w14:paraId="0000000A">
            <w:pPr>
              <w:tabs>
                <w:tab w:val="left" w:leader="none" w:pos="7230"/>
              </w:tabs>
              <w:rPr/>
            </w:pPr>
            <w:r w:rsidDel="00000000" w:rsidR="00000000" w:rsidRPr="00000000">
              <w:rPr>
                <w:rtl w:val="0"/>
              </w:rPr>
            </w:r>
          </w:p>
        </w:tc>
      </w:tr>
    </w:tbl>
    <w:p w:rsidR="00000000" w:rsidDel="00000000" w:rsidP="00000000" w:rsidRDefault="00000000" w:rsidRPr="00000000" w14:paraId="0000000B">
      <w:pPr>
        <w:tabs>
          <w:tab w:val="left" w:leader="none" w:pos="7230"/>
        </w:tabs>
        <w:rPr>
          <w:color w:val="211a52"/>
          <w:sz w:val="16"/>
          <w:szCs w:val="16"/>
        </w:rPr>
      </w:pPr>
      <w:r w:rsidDel="00000000" w:rsidR="00000000" w:rsidRPr="00000000">
        <w:rPr>
          <w:rtl w:val="0"/>
        </w:rPr>
      </w:r>
    </w:p>
    <w:p w:rsidR="00000000" w:rsidDel="00000000" w:rsidP="00000000" w:rsidRDefault="00000000" w:rsidRPr="00000000" w14:paraId="0000000C">
      <w:pPr>
        <w:tabs>
          <w:tab w:val="left" w:leader="none" w:pos="7230"/>
        </w:tabs>
        <w:rPr/>
      </w:pPr>
      <w:r w:rsidDel="00000000" w:rsidR="00000000" w:rsidRPr="00000000">
        <w:rPr>
          <w:color w:val="211a52"/>
          <w:sz w:val="16"/>
          <w:szCs w:val="16"/>
          <w:rtl w:val="0"/>
        </w:rPr>
        <w:t xml:space="preserve">                                                                                                                                               </w:t>
      </w:r>
      <w:r w:rsidDel="00000000" w:rsidR="00000000" w:rsidRPr="00000000">
        <w:rPr>
          <w:rtl w:val="0"/>
        </w:rPr>
      </w:r>
    </w:p>
    <w:p w:rsidR="00000000" w:rsidDel="00000000" w:rsidP="00000000" w:rsidRDefault="00000000" w:rsidRPr="00000000" w14:paraId="0000000D">
      <w:pPr>
        <w:rPr>
          <w:b w:val="1"/>
          <w:sz w:val="22"/>
          <w:szCs w:val="22"/>
        </w:rPr>
      </w:pPr>
      <w:r w:rsidDel="00000000" w:rsidR="00000000" w:rsidRPr="00000000">
        <w:rPr>
          <w:b w:val="1"/>
          <w:sz w:val="22"/>
          <w:szCs w:val="22"/>
          <w:rtl w:val="0"/>
        </w:rPr>
        <w:t xml:space="preserve">Paradigm for outcome of study circle participation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study circle can qualify as a PhD course. A study circle may include a course at master’s level with additional reading/discussion to bring it up to PhD level. A written report on participation in the study group must be completed to get course credit. To ensure the scientific level, the study circle must be headed by a member of the scientific staff, who is Professor or Associate Professor (senior scientist level). If the ECTS obtained is part of the 6 ECTS that can be obtained from conferences and the like, the supervisor can provide the approval. If this is not the case, it must be approved by the Head of PhD Programme.</w:t>
      </w:r>
    </w:p>
    <w:p w:rsidR="00000000" w:rsidDel="00000000" w:rsidP="00000000" w:rsidRDefault="00000000" w:rsidRPr="00000000" w14:paraId="0000000F">
      <w:pPr>
        <w:rPr>
          <w:b w:val="1"/>
          <w:sz w:val="22"/>
          <w:szCs w:val="22"/>
        </w:rPr>
      </w:pPr>
      <w:r w:rsidDel="00000000" w:rsidR="00000000" w:rsidRPr="00000000">
        <w:rPr>
          <w:rtl w:val="0"/>
        </w:rPr>
      </w:r>
    </w:p>
    <w:p w:rsidR="00000000" w:rsidDel="00000000" w:rsidP="00000000" w:rsidRDefault="00000000" w:rsidRPr="00000000" w14:paraId="00000010">
      <w:pPr>
        <w:spacing w:after="0" w:line="240" w:lineRule="auto"/>
        <w:jc w:val="center"/>
        <w:rPr>
          <w:b w:val="1"/>
          <w:color w:val="3e3e3e"/>
        </w:rPr>
      </w:pPr>
      <w:r w:rsidDel="00000000" w:rsidR="00000000" w:rsidRPr="00000000">
        <w:rPr>
          <w:b w:val="1"/>
          <w:color w:val="3e3e3e"/>
          <w:sz w:val="36"/>
          <w:szCs w:val="36"/>
          <w:rtl w:val="0"/>
        </w:rPr>
        <w:t xml:space="preserve">“Title”</w:t>
      </w:r>
      <w:r w:rsidDel="00000000" w:rsidR="00000000" w:rsidRPr="00000000">
        <w:rPr>
          <w:rtl w:val="0"/>
        </w:rPr>
      </w:r>
    </w:p>
    <w:p w:rsidR="00000000" w:rsidDel="00000000" w:rsidP="00000000" w:rsidRDefault="00000000" w:rsidRPr="00000000" w14:paraId="00000011">
      <w:pPr>
        <w:spacing w:after="0" w:line="240" w:lineRule="auto"/>
        <w:jc w:val="center"/>
        <w:rPr>
          <w:b w:val="1"/>
          <w:color w:val="3e3e3e"/>
        </w:rPr>
      </w:pPr>
      <w:r w:rsidDel="00000000" w:rsidR="00000000" w:rsidRPr="00000000">
        <w:rPr>
          <w:rtl w:val="0"/>
        </w:rPr>
      </w:r>
    </w:p>
    <w:p w:rsidR="00000000" w:rsidDel="00000000" w:rsidP="00000000" w:rsidRDefault="00000000" w:rsidRPr="00000000" w14:paraId="00000012">
      <w:pPr>
        <w:spacing w:after="0" w:line="240" w:lineRule="auto"/>
        <w:rPr>
          <w:b w:val="1"/>
          <w:color w:val="3e3e3e"/>
        </w:rPr>
      </w:pPr>
      <w:r w:rsidDel="00000000" w:rsidR="00000000" w:rsidRPr="00000000">
        <w:rPr>
          <w:rtl w:val="0"/>
        </w:rPr>
      </w:r>
    </w:p>
    <w:p w:rsidR="00000000" w:rsidDel="00000000" w:rsidP="00000000" w:rsidRDefault="00000000" w:rsidRPr="00000000" w14:paraId="00000013">
      <w:pPr>
        <w:spacing w:after="0" w:line="240" w:lineRule="auto"/>
        <w:rPr>
          <w:b w:val="1"/>
          <w:color w:val="3e3e3e"/>
        </w:rPr>
      </w:pPr>
      <w:r w:rsidDel="00000000" w:rsidR="00000000" w:rsidRPr="00000000">
        <w:rPr>
          <w:rtl w:val="0"/>
        </w:rPr>
      </w:r>
    </w:p>
    <w:p w:rsidR="00000000" w:rsidDel="00000000" w:rsidP="00000000" w:rsidRDefault="00000000" w:rsidRPr="00000000" w14:paraId="00000014">
      <w:pPr>
        <w:spacing w:after="0" w:line="240" w:lineRule="auto"/>
        <w:rPr>
          <w:b w:val="1"/>
          <w:color w:val="3e3e3e"/>
        </w:rPr>
      </w:pPr>
      <w:r w:rsidDel="00000000" w:rsidR="00000000" w:rsidRPr="00000000">
        <w:rPr>
          <w:rtl w:val="0"/>
        </w:rPr>
      </w:r>
    </w:p>
    <w:p w:rsidR="00000000" w:rsidDel="00000000" w:rsidP="00000000" w:rsidRDefault="00000000" w:rsidRPr="00000000" w14:paraId="00000015">
      <w:pPr>
        <w:spacing w:after="0" w:line="240" w:lineRule="auto"/>
        <w:rPr>
          <w:b w:val="1"/>
          <w:color w:val="3e3e3e"/>
        </w:rPr>
      </w:pPr>
      <w:r w:rsidDel="00000000" w:rsidR="00000000" w:rsidRPr="00000000">
        <w:rPr>
          <w:b w:val="1"/>
          <w:color w:val="3e3e3e"/>
          <w:rtl w:val="0"/>
        </w:rPr>
        <w:t xml:space="preserve">Learning objectives:</w:t>
      </w:r>
    </w:p>
    <w:p w:rsidR="00000000" w:rsidDel="00000000" w:rsidP="00000000" w:rsidRDefault="00000000" w:rsidRPr="00000000" w14:paraId="00000016">
      <w:pPr>
        <w:spacing w:after="0" w:line="240" w:lineRule="auto"/>
        <w:rPr>
          <w:b w:val="1"/>
          <w:color w:val="3e3e3e"/>
        </w:rPr>
      </w:pPr>
      <w:r w:rsidDel="00000000" w:rsidR="00000000" w:rsidRPr="00000000">
        <w:rPr>
          <w:rtl w:val="0"/>
        </w:rPr>
      </w:r>
    </w:p>
    <w:p w:rsidR="00000000" w:rsidDel="00000000" w:rsidP="00000000" w:rsidRDefault="00000000" w:rsidRPr="00000000" w14:paraId="00000017">
      <w:pPr>
        <w:spacing w:after="0" w:line="240" w:lineRule="auto"/>
        <w:rPr>
          <w:b w:val="1"/>
          <w:color w:val="3e3e3e"/>
        </w:rPr>
      </w:pPr>
      <w:r w:rsidDel="00000000" w:rsidR="00000000" w:rsidRPr="00000000">
        <w:rPr>
          <w:b w:val="1"/>
          <w:color w:val="3e3e3e"/>
          <w:rtl w:val="0"/>
        </w:rPr>
        <w:t xml:space="preserve">Organizers:</w:t>
      </w:r>
    </w:p>
    <w:p w:rsidR="00000000" w:rsidDel="00000000" w:rsidP="00000000" w:rsidRDefault="00000000" w:rsidRPr="00000000" w14:paraId="00000018">
      <w:pPr>
        <w:spacing w:after="0" w:line="240" w:lineRule="auto"/>
        <w:rPr>
          <w:b w:val="1"/>
          <w:color w:val="3e3e3e"/>
        </w:rPr>
      </w:pPr>
      <w:r w:rsidDel="00000000" w:rsidR="00000000" w:rsidRPr="00000000">
        <w:rPr>
          <w:rtl w:val="0"/>
        </w:rPr>
      </w:r>
    </w:p>
    <w:p w:rsidR="00000000" w:rsidDel="00000000" w:rsidP="00000000" w:rsidRDefault="00000000" w:rsidRPr="00000000" w14:paraId="00000019">
      <w:pPr>
        <w:spacing w:after="0" w:line="240" w:lineRule="auto"/>
        <w:rPr>
          <w:b w:val="1"/>
          <w:color w:val="3e3e3e"/>
        </w:rPr>
      </w:pPr>
      <w:r w:rsidDel="00000000" w:rsidR="00000000" w:rsidRPr="00000000">
        <w:rPr>
          <w:b w:val="1"/>
          <w:color w:val="3e3e3e"/>
          <w:rtl w:val="0"/>
        </w:rPr>
        <w:t xml:space="preserve">Learning methodo</w:t>
      </w:r>
      <w:r w:rsidDel="00000000" w:rsidR="00000000" w:rsidRPr="00000000">
        <w:rPr>
          <w:b w:val="1"/>
          <w:color w:val="242424"/>
          <w:rtl w:val="0"/>
        </w:rPr>
        <w:t xml:space="preserve">l</w:t>
      </w:r>
      <w:r w:rsidDel="00000000" w:rsidR="00000000" w:rsidRPr="00000000">
        <w:rPr>
          <w:b w:val="1"/>
          <w:color w:val="3e3e3e"/>
          <w:rtl w:val="0"/>
        </w:rPr>
        <w:t xml:space="preserve">ogy:</w:t>
      </w:r>
    </w:p>
    <w:p w:rsidR="00000000" w:rsidDel="00000000" w:rsidP="00000000" w:rsidRDefault="00000000" w:rsidRPr="00000000" w14:paraId="0000001A">
      <w:pPr>
        <w:spacing w:after="0" w:line="240" w:lineRule="auto"/>
        <w:rPr>
          <w:b w:val="1"/>
          <w:color w:val="3e3e3e"/>
        </w:rPr>
      </w:pPr>
      <w:r w:rsidDel="00000000" w:rsidR="00000000" w:rsidRPr="00000000">
        <w:rPr>
          <w:rtl w:val="0"/>
        </w:rPr>
      </w:r>
    </w:p>
    <w:p w:rsidR="00000000" w:rsidDel="00000000" w:rsidP="00000000" w:rsidRDefault="00000000" w:rsidRPr="00000000" w14:paraId="0000001B">
      <w:pPr>
        <w:spacing w:after="0" w:line="240" w:lineRule="auto"/>
        <w:rPr>
          <w:b w:val="1"/>
          <w:color w:val="3e3e3e"/>
        </w:rPr>
      </w:pPr>
      <w:r w:rsidDel="00000000" w:rsidR="00000000" w:rsidRPr="00000000">
        <w:rPr>
          <w:b w:val="1"/>
          <w:color w:val="3e3e3e"/>
          <w:rtl w:val="0"/>
        </w:rPr>
        <w:t xml:space="preserve">Material:</w:t>
      </w:r>
    </w:p>
    <w:p w:rsidR="00000000" w:rsidDel="00000000" w:rsidP="00000000" w:rsidRDefault="00000000" w:rsidRPr="00000000" w14:paraId="0000001C">
      <w:pPr>
        <w:spacing w:after="0" w:line="240" w:lineRule="auto"/>
        <w:rPr>
          <w:b w:val="1"/>
          <w:color w:val="3e3e3e"/>
        </w:rPr>
      </w:pPr>
      <w:r w:rsidDel="00000000" w:rsidR="00000000" w:rsidRPr="00000000">
        <w:rPr>
          <w:rtl w:val="0"/>
        </w:rPr>
      </w:r>
    </w:p>
    <w:p w:rsidR="00000000" w:rsidDel="00000000" w:rsidP="00000000" w:rsidRDefault="00000000" w:rsidRPr="00000000" w14:paraId="0000001D">
      <w:pPr>
        <w:spacing w:after="0" w:line="240" w:lineRule="auto"/>
        <w:rPr>
          <w:b w:val="1"/>
          <w:color w:val="3e3e3e"/>
        </w:rPr>
      </w:pPr>
      <w:r w:rsidDel="00000000" w:rsidR="00000000" w:rsidRPr="00000000">
        <w:rPr>
          <w:b w:val="1"/>
          <w:color w:val="3e3e3e"/>
          <w:rtl w:val="0"/>
        </w:rPr>
        <w:t xml:space="preserve">Duration:</w:t>
      </w:r>
    </w:p>
    <w:p w:rsidR="00000000" w:rsidDel="00000000" w:rsidP="00000000" w:rsidRDefault="00000000" w:rsidRPr="00000000" w14:paraId="0000001E">
      <w:pPr>
        <w:spacing w:after="0" w:line="240" w:lineRule="auto"/>
        <w:rPr>
          <w:b w:val="1"/>
          <w:color w:val="3e3e3e"/>
        </w:rPr>
      </w:pPr>
      <w:r w:rsidDel="00000000" w:rsidR="00000000" w:rsidRPr="00000000">
        <w:rPr>
          <w:rtl w:val="0"/>
        </w:rPr>
      </w:r>
    </w:p>
    <w:p w:rsidR="00000000" w:rsidDel="00000000" w:rsidP="00000000" w:rsidRDefault="00000000" w:rsidRPr="00000000" w14:paraId="0000001F">
      <w:pPr>
        <w:spacing w:after="0" w:line="240" w:lineRule="auto"/>
        <w:rPr>
          <w:b w:val="1"/>
          <w:color w:val="545454"/>
        </w:rPr>
      </w:pPr>
      <w:r w:rsidDel="00000000" w:rsidR="00000000" w:rsidRPr="00000000">
        <w:rPr>
          <w:b w:val="1"/>
          <w:color w:val="3e3e3e"/>
          <w:rtl w:val="0"/>
        </w:rPr>
        <w:t xml:space="preserve">ECTS:</w:t>
      </w:r>
      <w:r w:rsidDel="00000000" w:rsidR="00000000" w:rsidRPr="00000000">
        <w:rPr>
          <w:rtl w:val="0"/>
        </w:rPr>
      </w:r>
    </w:p>
    <w:p w:rsidR="00000000" w:rsidDel="00000000" w:rsidP="00000000" w:rsidRDefault="00000000" w:rsidRPr="00000000" w14:paraId="00000020">
      <w:pPr>
        <w:spacing w:after="0" w:line="240" w:lineRule="auto"/>
        <w:rPr>
          <w:b w:val="1"/>
          <w:color w:val="3e3e3e"/>
        </w:rPr>
      </w:pPr>
      <w:r w:rsidDel="00000000" w:rsidR="00000000" w:rsidRPr="00000000">
        <w:rPr>
          <w:rtl w:val="0"/>
        </w:rPr>
      </w:r>
    </w:p>
    <w:p w:rsidR="00000000" w:rsidDel="00000000" w:rsidP="00000000" w:rsidRDefault="00000000" w:rsidRPr="00000000" w14:paraId="00000021">
      <w:pPr>
        <w:spacing w:after="0" w:line="240" w:lineRule="auto"/>
        <w:rPr>
          <w:b w:val="1"/>
          <w:color w:val="3e3e3e"/>
        </w:rPr>
      </w:pPr>
      <w:r w:rsidDel="00000000" w:rsidR="00000000" w:rsidRPr="00000000">
        <w:rPr>
          <w:b w:val="1"/>
          <w:color w:val="3e3e3e"/>
          <w:rtl w:val="0"/>
        </w:rPr>
        <w:t xml:space="preserve">Financing:</w:t>
      </w:r>
    </w:p>
    <w:p w:rsidR="00000000" w:rsidDel="00000000" w:rsidP="00000000" w:rsidRDefault="00000000" w:rsidRPr="00000000" w14:paraId="00000022">
      <w:pPr>
        <w:spacing w:after="0" w:line="240" w:lineRule="auto"/>
        <w:rPr>
          <w:b w:val="1"/>
          <w:color w:val="3e3e3e"/>
        </w:rPr>
      </w:pPr>
      <w:r w:rsidDel="00000000" w:rsidR="00000000" w:rsidRPr="00000000">
        <w:rPr>
          <w:rtl w:val="0"/>
        </w:rPr>
      </w:r>
    </w:p>
    <w:p w:rsidR="00000000" w:rsidDel="00000000" w:rsidP="00000000" w:rsidRDefault="00000000" w:rsidRPr="00000000" w14:paraId="00000023">
      <w:pPr>
        <w:spacing w:after="0" w:line="240" w:lineRule="auto"/>
        <w:rPr>
          <w:b w:val="1"/>
          <w:color w:val="3e3e3e"/>
        </w:rPr>
      </w:pPr>
      <w:r w:rsidDel="00000000" w:rsidR="00000000" w:rsidRPr="00000000">
        <w:rPr>
          <w:b w:val="1"/>
          <w:color w:val="3e3e3e"/>
          <w:rtl w:val="0"/>
        </w:rPr>
        <w:t xml:space="preserve">Time (dates):</w:t>
      </w:r>
    </w:p>
    <w:p w:rsidR="00000000" w:rsidDel="00000000" w:rsidP="00000000" w:rsidRDefault="00000000" w:rsidRPr="00000000" w14:paraId="00000024">
      <w:pPr>
        <w:spacing w:after="0" w:line="240" w:lineRule="auto"/>
        <w:rPr>
          <w:b w:val="1"/>
          <w:color w:val="3e3e3e"/>
        </w:rPr>
      </w:pPr>
      <w:r w:rsidDel="00000000" w:rsidR="00000000" w:rsidRPr="00000000">
        <w:rPr>
          <w:rtl w:val="0"/>
        </w:rPr>
      </w:r>
    </w:p>
    <w:p w:rsidR="00000000" w:rsidDel="00000000" w:rsidP="00000000" w:rsidRDefault="00000000" w:rsidRPr="00000000" w14:paraId="00000025">
      <w:pPr>
        <w:spacing w:after="0" w:line="240" w:lineRule="auto"/>
        <w:rPr>
          <w:b w:val="1"/>
          <w:color w:val="242424"/>
        </w:rPr>
      </w:pPr>
      <w:r w:rsidDel="00000000" w:rsidR="00000000" w:rsidRPr="00000000">
        <w:rPr>
          <w:b w:val="1"/>
          <w:color w:val="3e3e3e"/>
          <w:rtl w:val="0"/>
        </w:rPr>
        <w:t xml:space="preserve">Number o</w:t>
      </w:r>
      <w:r w:rsidDel="00000000" w:rsidR="00000000" w:rsidRPr="00000000">
        <w:rPr>
          <w:b w:val="1"/>
          <w:color w:val="3e3e3e"/>
          <w:sz w:val="21"/>
          <w:szCs w:val="21"/>
          <w:rtl w:val="0"/>
        </w:rPr>
        <w:t xml:space="preserve">f </w:t>
      </w:r>
      <w:r w:rsidDel="00000000" w:rsidR="00000000" w:rsidRPr="00000000">
        <w:rPr>
          <w:b w:val="1"/>
          <w:color w:val="3e3e3e"/>
          <w:rtl w:val="0"/>
        </w:rPr>
        <w:t xml:space="preserve">seats</w:t>
      </w:r>
      <w:r w:rsidDel="00000000" w:rsidR="00000000" w:rsidRPr="00000000">
        <w:rPr>
          <w:b w:val="1"/>
          <w:color w:val="242424"/>
          <w:rtl w:val="0"/>
        </w:rPr>
        <w:t xml:space="preserve">:</w:t>
      </w:r>
    </w:p>
    <w:p w:rsidR="00000000" w:rsidDel="00000000" w:rsidP="00000000" w:rsidRDefault="00000000" w:rsidRPr="00000000" w14:paraId="00000026">
      <w:pPr>
        <w:spacing w:after="0" w:line="240" w:lineRule="auto"/>
        <w:rPr>
          <w:b w:val="1"/>
          <w:color w:val="545454"/>
        </w:rPr>
      </w:pPr>
      <w:r w:rsidDel="00000000" w:rsidR="00000000" w:rsidRPr="00000000">
        <w:rPr>
          <w:rtl w:val="0"/>
        </w:rPr>
      </w:r>
    </w:p>
    <w:p w:rsidR="00000000" w:rsidDel="00000000" w:rsidP="00000000" w:rsidRDefault="00000000" w:rsidRPr="00000000" w14:paraId="00000027">
      <w:pPr>
        <w:spacing w:after="0" w:line="240" w:lineRule="auto"/>
        <w:rPr>
          <w:b w:val="1"/>
          <w:color w:val="3e3e3e"/>
        </w:rPr>
      </w:pPr>
      <w:r w:rsidDel="00000000" w:rsidR="00000000" w:rsidRPr="00000000">
        <w:rPr>
          <w:rtl w:val="0"/>
        </w:rPr>
      </w:r>
    </w:p>
    <w:p w:rsidR="00000000" w:rsidDel="00000000" w:rsidP="00000000" w:rsidRDefault="00000000" w:rsidRPr="00000000" w14:paraId="00000028">
      <w:pPr>
        <w:spacing w:after="0" w:line="240" w:lineRule="auto"/>
        <w:rPr>
          <w:b w:val="1"/>
          <w:color w:val="3e3e3e"/>
        </w:rPr>
      </w:pPr>
      <w:r w:rsidDel="00000000" w:rsidR="00000000" w:rsidRPr="00000000">
        <w:rPr>
          <w:b w:val="1"/>
          <w:color w:val="3e3e3e"/>
          <w:rtl w:val="0"/>
        </w:rPr>
        <w:t xml:space="preserve">Place: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8" w:top="1134" w:left="1021" w:right="1021" w:header="56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Side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af 2</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3916045</wp:posOffset>
          </wp:positionH>
          <wp:positionV relativeFrom="paragraph">
            <wp:posOffset>-40004</wp:posOffset>
          </wp:positionV>
          <wp:extent cx="1785620" cy="10541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85620" cy="1054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