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751F" w14:textId="29159F68" w:rsidR="00A572D2" w:rsidRPr="00485C57" w:rsidRDefault="00A572D2" w:rsidP="00A572D2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B266E" wp14:editId="3CEE0C20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1F5" w14:textId="77777777" w:rsidR="00A572D2" w:rsidRDefault="00A572D2" w:rsidP="00A57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AB266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694491F5" w14:textId="77777777" w:rsidR="00A572D2" w:rsidRDefault="00A572D2" w:rsidP="00A572D2"/>
                  </w:txbxContent>
                </v:textbox>
              </v:shape>
            </w:pict>
          </mc:Fallback>
        </mc:AlternateContent>
      </w:r>
      <w:r w:rsidR="001E24B5">
        <w:rPr>
          <w:rFonts w:hAnsi="Arial" w:cs="Arial"/>
          <w:noProof/>
          <w:sz w:val="24"/>
          <w:lang w:eastAsia="da-DK"/>
        </w:rPr>
        <w:t>Dagsorden</w:t>
      </w:r>
      <w:r>
        <w:rPr>
          <w:rFonts w:hAnsi="Arial" w:cs="Arial"/>
          <w:noProof/>
          <w:sz w:val="24"/>
          <w:lang w:eastAsia="da-DK"/>
        </w:rPr>
        <w:t xml:space="preserve"> </w:t>
      </w:r>
      <w:r w:rsidR="00FE2616">
        <w:rPr>
          <w:rFonts w:hAnsi="Arial" w:cs="Arial"/>
          <w:noProof/>
          <w:sz w:val="24"/>
          <w:lang w:eastAsia="da-DK"/>
        </w:rPr>
        <w:t>af</w:t>
      </w:r>
      <w:r>
        <w:rPr>
          <w:rFonts w:hAnsi="Arial" w:cs="Arial"/>
          <w:noProof/>
          <w:sz w:val="24"/>
          <w:lang w:eastAsia="da-DK"/>
        </w:rPr>
        <w:t xml:space="preserve"> </w:t>
      </w:r>
      <w:r>
        <w:rPr>
          <w:rFonts w:hAnsi="Arial" w:cs="Arial"/>
          <w:sz w:val="24"/>
        </w:rPr>
        <w:t>studienævnsmøde</w:t>
      </w:r>
      <w:r w:rsidRPr="00485C57">
        <w:rPr>
          <w:rFonts w:hAnsi="Arial" w:cs="Arial"/>
          <w:sz w:val="24"/>
        </w:rPr>
        <w:t xml:space="preserve"> – 0</w:t>
      </w:r>
      <w:r w:rsidR="00136536">
        <w:rPr>
          <w:rFonts w:hAnsi="Arial" w:cs="Arial"/>
          <w:sz w:val="24"/>
        </w:rPr>
        <w:t>4</w:t>
      </w:r>
      <w:r w:rsidRPr="00485C57">
        <w:rPr>
          <w:rFonts w:hAnsi="Arial" w:cs="Arial"/>
          <w:sz w:val="24"/>
        </w:rPr>
        <w:t>/20</w:t>
      </w:r>
      <w:r>
        <w:rPr>
          <w:rFonts w:hAnsi="Arial" w:cs="Arial"/>
          <w:sz w:val="24"/>
        </w:rPr>
        <w:t>2</w:t>
      </w:r>
      <w:r w:rsidR="00474EAF">
        <w:rPr>
          <w:rFonts w:hAnsi="Arial" w:cs="Arial"/>
          <w:sz w:val="24"/>
        </w:rPr>
        <w:t>3</w:t>
      </w:r>
    </w:p>
    <w:p w14:paraId="40F30BA4" w14:textId="6B179AF7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Mandag</w:t>
      </w:r>
      <w:r w:rsidRPr="00C176BD">
        <w:rPr>
          <w:rFonts w:hAnsi="Arial" w:cs="Arial"/>
          <w:sz w:val="24"/>
        </w:rPr>
        <w:t xml:space="preserve"> den </w:t>
      </w:r>
      <w:r w:rsidR="00710548">
        <w:rPr>
          <w:rFonts w:hAnsi="Arial" w:cs="Arial"/>
          <w:sz w:val="24"/>
        </w:rPr>
        <w:t>19</w:t>
      </w:r>
      <w:r w:rsidRPr="00C176BD">
        <w:rPr>
          <w:rFonts w:hAnsi="Arial" w:cs="Arial"/>
          <w:sz w:val="24"/>
        </w:rPr>
        <w:t xml:space="preserve">. </w:t>
      </w:r>
      <w:r w:rsidR="00136536">
        <w:rPr>
          <w:rFonts w:hAnsi="Arial" w:cs="Arial"/>
          <w:sz w:val="24"/>
        </w:rPr>
        <w:t>juni</w:t>
      </w:r>
      <w:r w:rsidRPr="00C176BD">
        <w:rPr>
          <w:rFonts w:hAnsi="Arial" w:cs="Arial"/>
          <w:sz w:val="24"/>
        </w:rPr>
        <w:t xml:space="preserve"> 202</w:t>
      </w:r>
      <w:r w:rsidR="00474EAF">
        <w:rPr>
          <w:rFonts w:hAnsi="Arial" w:cs="Arial"/>
          <w:sz w:val="24"/>
        </w:rPr>
        <w:t>3</w:t>
      </w:r>
      <w:r w:rsidRPr="00C176BD">
        <w:rPr>
          <w:rFonts w:hAnsi="Arial" w:cs="Arial"/>
          <w:sz w:val="24"/>
        </w:rPr>
        <w:t xml:space="preserve"> kl. 1</w:t>
      </w:r>
      <w:r>
        <w:rPr>
          <w:rFonts w:hAnsi="Arial" w:cs="Arial"/>
          <w:sz w:val="24"/>
        </w:rPr>
        <w:t>4</w:t>
      </w:r>
      <w:r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00</w:t>
      </w:r>
      <w:r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5.</w:t>
      </w:r>
      <w:r w:rsidR="00710548">
        <w:rPr>
          <w:rFonts w:hAnsi="Arial" w:cs="Arial"/>
          <w:sz w:val="24"/>
        </w:rPr>
        <w:t>3</w:t>
      </w:r>
      <w:r>
        <w:rPr>
          <w:rFonts w:hAnsi="Arial" w:cs="Arial"/>
          <w:sz w:val="24"/>
        </w:rPr>
        <w:t>0</w:t>
      </w:r>
    </w:p>
    <w:p w14:paraId="47126333" w14:textId="703FA6B5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Placering: </w:t>
      </w:r>
      <w:r w:rsidR="00474EAF">
        <w:rPr>
          <w:rFonts w:hAnsi="Arial" w:cs="Arial"/>
          <w:sz w:val="24"/>
        </w:rPr>
        <w:t>MS Teams</w:t>
      </w:r>
    </w:p>
    <w:p w14:paraId="27748674" w14:textId="77777777" w:rsidR="00A572D2" w:rsidRPr="00B62045" w:rsidRDefault="00A572D2" w:rsidP="00A572D2">
      <w:pPr>
        <w:rPr>
          <w:rFonts w:hAnsi="Arial" w:cs="Arial"/>
          <w:sz w:val="28"/>
          <w:szCs w:val="24"/>
        </w:rPr>
      </w:pPr>
    </w:p>
    <w:p w14:paraId="3C56CB56" w14:textId="7B493A02" w:rsidR="00A572D2" w:rsidRPr="00B62045" w:rsidRDefault="00A572D2" w:rsidP="00A572D2">
      <w:pPr>
        <w:ind w:right="393"/>
        <w:rPr>
          <w:rFonts w:hAnsi="Arial" w:cs="Arial"/>
          <w:sz w:val="24"/>
          <w:szCs w:val="24"/>
        </w:rPr>
      </w:pPr>
      <w:r w:rsidRPr="296761AB">
        <w:rPr>
          <w:rFonts w:hAnsi="Arial" w:cs="Arial"/>
          <w:sz w:val="24"/>
          <w:szCs w:val="24"/>
          <w:u w:val="single"/>
        </w:rPr>
        <w:t>Medlemmer</w:t>
      </w:r>
      <w:r w:rsidRPr="296761AB">
        <w:rPr>
          <w:rFonts w:hAnsi="Arial" w:cs="Arial"/>
          <w:sz w:val="24"/>
          <w:szCs w:val="24"/>
        </w:rPr>
        <w:t>: Lone Dirckinck-Holmfeld (forkvinde), Sofie Weikop (</w:t>
      </w:r>
      <w:proofErr w:type="spellStart"/>
      <w:r w:rsidRPr="296761AB">
        <w:rPr>
          <w:rFonts w:hAnsi="Arial" w:cs="Arial"/>
          <w:sz w:val="24"/>
          <w:szCs w:val="24"/>
        </w:rPr>
        <w:t>næstforkvinde</w:t>
      </w:r>
      <w:proofErr w:type="spellEnd"/>
      <w:r w:rsidRPr="296761AB">
        <w:rPr>
          <w:rFonts w:hAnsi="Arial" w:cs="Arial"/>
          <w:sz w:val="24"/>
          <w:szCs w:val="24"/>
        </w:rPr>
        <w:t>), Christian Dalsgaard</w:t>
      </w:r>
      <w:r w:rsidR="7886C9CD" w:rsidRPr="296761AB">
        <w:rPr>
          <w:rFonts w:hAnsi="Arial" w:cs="Arial"/>
          <w:sz w:val="24"/>
          <w:szCs w:val="24"/>
        </w:rPr>
        <w:t xml:space="preserve">, </w:t>
      </w:r>
      <w:r w:rsidRPr="296761AB">
        <w:rPr>
          <w:rFonts w:hAnsi="Arial" w:cs="Arial"/>
          <w:sz w:val="24"/>
          <w:szCs w:val="24"/>
        </w:rPr>
        <w:t xml:space="preserve">Thorkild Hanghøj, </w:t>
      </w:r>
      <w:r w:rsidR="001E24B5" w:rsidRPr="296761AB">
        <w:rPr>
          <w:rFonts w:hAnsi="Arial" w:cs="Arial"/>
          <w:sz w:val="24"/>
          <w:szCs w:val="24"/>
        </w:rPr>
        <w:t>Lars Birch Andreasen, Tina Kirsten Harlev Nielsen, Katrine Grud Jakobsen</w:t>
      </w:r>
      <w:r w:rsidR="001E24B5">
        <w:rPr>
          <w:rFonts w:hAnsi="Arial" w:cs="Arial"/>
          <w:sz w:val="24"/>
          <w:szCs w:val="24"/>
        </w:rPr>
        <w:t>,</w:t>
      </w:r>
      <w:r w:rsidR="001E24B5" w:rsidRPr="296761AB">
        <w:rPr>
          <w:rFonts w:hAnsi="Arial" w:cs="Arial"/>
          <w:sz w:val="24"/>
          <w:szCs w:val="24"/>
        </w:rPr>
        <w:t xml:space="preserve"> </w:t>
      </w:r>
      <w:r w:rsidR="001E24B5">
        <w:rPr>
          <w:rFonts w:hAnsi="Arial" w:cs="Arial"/>
          <w:sz w:val="24"/>
          <w:szCs w:val="24"/>
        </w:rPr>
        <w:t xml:space="preserve">Bjarke Madsbøll </w:t>
      </w:r>
      <w:r w:rsidR="006F37A1" w:rsidRPr="296761AB">
        <w:rPr>
          <w:rFonts w:hAnsi="Arial" w:cs="Arial"/>
          <w:sz w:val="24"/>
          <w:szCs w:val="24"/>
        </w:rPr>
        <w:t>(referent)</w:t>
      </w:r>
    </w:p>
    <w:p w14:paraId="68C368BF" w14:textId="77777777" w:rsidR="00A572D2" w:rsidRDefault="00A572D2" w:rsidP="00A572D2">
      <w:pPr>
        <w:rPr>
          <w:rFonts w:hAnsi="Arial" w:cs="Arial"/>
          <w:sz w:val="24"/>
        </w:rPr>
      </w:pPr>
    </w:p>
    <w:p w14:paraId="2B9664AB" w14:textId="53FF2AB2" w:rsidR="00A572D2" w:rsidRPr="00DC4F87" w:rsidRDefault="00A572D2" w:rsidP="00A572D2">
      <w:pPr>
        <w:rPr>
          <w:rFonts w:hAnsi="Arial" w:cs="Arial"/>
          <w:sz w:val="24"/>
        </w:rPr>
      </w:pPr>
      <w:r w:rsidRPr="00DC4F87">
        <w:rPr>
          <w:rFonts w:hAnsi="Arial" w:cs="Arial"/>
          <w:sz w:val="24"/>
        </w:rPr>
        <w:t xml:space="preserve">Observatører: </w:t>
      </w:r>
    </w:p>
    <w:p w14:paraId="43A0C292" w14:textId="77777777" w:rsidR="00A572D2" w:rsidRPr="00DC4F87" w:rsidRDefault="00A572D2" w:rsidP="00A572D2">
      <w:pPr>
        <w:rPr>
          <w:rFonts w:hAnsi="Arial" w:cs="Arial"/>
          <w:sz w:val="24"/>
        </w:rPr>
      </w:pPr>
    </w:p>
    <w:p w14:paraId="09553BB3" w14:textId="1A954AB2" w:rsidR="00A572D2" w:rsidRPr="00A951AD" w:rsidRDefault="006F37A1" w:rsidP="296761AB">
      <w:pPr>
        <w:ind w:right="535"/>
        <w:rPr>
          <w:rFonts w:hAnsi="Arial" w:cs="Arial"/>
          <w:sz w:val="24"/>
          <w:szCs w:val="24"/>
        </w:rPr>
      </w:pPr>
      <w:r w:rsidRPr="00A951AD">
        <w:rPr>
          <w:rFonts w:hAnsi="Arial" w:cs="Arial"/>
          <w:sz w:val="24"/>
          <w:szCs w:val="24"/>
        </w:rPr>
        <w:t>Afbud</w:t>
      </w:r>
      <w:r w:rsidR="00A572D2" w:rsidRPr="00A951AD">
        <w:rPr>
          <w:rFonts w:hAnsi="Arial" w:cs="Arial"/>
          <w:sz w:val="24"/>
          <w:szCs w:val="24"/>
        </w:rPr>
        <w:t xml:space="preserve">: </w:t>
      </w:r>
      <w:r w:rsidR="00A951AD" w:rsidRPr="00A951AD">
        <w:rPr>
          <w:rFonts w:hAnsi="Arial" w:cs="Arial"/>
          <w:sz w:val="24"/>
          <w:szCs w:val="24"/>
        </w:rPr>
        <w:t>Lisbeth Frølunde</w:t>
      </w:r>
      <w:r w:rsidR="00A951AD">
        <w:rPr>
          <w:rFonts w:hAnsi="Arial" w:cs="Arial"/>
          <w:sz w:val="24"/>
          <w:szCs w:val="24"/>
        </w:rPr>
        <w:t>,</w:t>
      </w:r>
      <w:r w:rsidR="00A951AD" w:rsidRPr="00A951AD">
        <w:rPr>
          <w:rFonts w:hAnsi="Arial" w:cs="Arial"/>
          <w:sz w:val="24"/>
          <w:szCs w:val="24"/>
        </w:rPr>
        <w:t xml:space="preserve"> </w:t>
      </w:r>
      <w:r w:rsidR="00A951AD" w:rsidRPr="296761AB">
        <w:rPr>
          <w:rFonts w:hAnsi="Arial" w:cs="Arial"/>
          <w:sz w:val="24"/>
          <w:szCs w:val="24"/>
        </w:rPr>
        <w:t>Brith Aagaard, Anders Vejgaard, Morten Misfeldt,</w:t>
      </w:r>
      <w:r w:rsidR="00A951AD" w:rsidRPr="00A951AD">
        <w:rPr>
          <w:rFonts w:hAnsi="Arial" w:cs="Arial"/>
          <w:sz w:val="24"/>
          <w:szCs w:val="24"/>
        </w:rPr>
        <w:t xml:space="preserve"> </w:t>
      </w:r>
      <w:r w:rsidR="00A951AD" w:rsidRPr="296761AB">
        <w:rPr>
          <w:rFonts w:hAnsi="Arial" w:cs="Arial"/>
          <w:sz w:val="24"/>
          <w:szCs w:val="24"/>
        </w:rPr>
        <w:t>Karin Jensen</w:t>
      </w:r>
      <w:r w:rsidR="00A951AD">
        <w:rPr>
          <w:rFonts w:hAnsi="Arial" w:cs="Arial"/>
          <w:sz w:val="24"/>
          <w:szCs w:val="24"/>
        </w:rPr>
        <w:t xml:space="preserve">, </w:t>
      </w:r>
      <w:r w:rsidR="00A951AD" w:rsidRPr="296761AB">
        <w:rPr>
          <w:rFonts w:hAnsi="Arial" w:cs="Arial"/>
          <w:sz w:val="24"/>
          <w:szCs w:val="24"/>
        </w:rPr>
        <w:t>Rasmus Paasch, Michael Juul Nielsen (suppleant)</w:t>
      </w:r>
    </w:p>
    <w:p w14:paraId="25E001A5" w14:textId="77777777" w:rsidR="00A572D2" w:rsidRPr="00A951AD" w:rsidRDefault="00A572D2" w:rsidP="00A572D2">
      <w:pPr>
        <w:rPr>
          <w:rFonts w:hAnsi="Arial" w:cs="Arial"/>
          <w:sz w:val="24"/>
        </w:rPr>
      </w:pPr>
    </w:p>
    <w:p w14:paraId="1DABD296" w14:textId="77777777" w:rsidR="00A572D2" w:rsidRPr="00A951AD" w:rsidRDefault="00A572D2" w:rsidP="00A572D2">
      <w:pPr>
        <w:rPr>
          <w:rFonts w:hAnsi="Arial" w:cs="Arial"/>
          <w:sz w:val="24"/>
        </w:rPr>
      </w:pPr>
    </w:p>
    <w:p w14:paraId="63BA8E72" w14:textId="7774135F" w:rsidR="00A572D2" w:rsidRPr="00485C57" w:rsidRDefault="001E24B5" w:rsidP="00A572D2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DAGSORDEN</w:t>
      </w:r>
    </w:p>
    <w:p w14:paraId="06F78FF9" w14:textId="77777777" w:rsidR="00A572D2" w:rsidRPr="00485C57" w:rsidRDefault="00A572D2" w:rsidP="00A572D2">
      <w:pPr>
        <w:rPr>
          <w:rFonts w:hAnsi="Arial" w:cs="Arial"/>
        </w:rPr>
      </w:pPr>
    </w:p>
    <w:tbl>
      <w:tblPr>
        <w:tblStyle w:val="NormalTable0"/>
        <w:tblW w:w="10886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06"/>
        <w:gridCol w:w="8505"/>
        <w:gridCol w:w="283"/>
        <w:gridCol w:w="284"/>
        <w:gridCol w:w="283"/>
        <w:gridCol w:w="360"/>
      </w:tblGrid>
      <w:tr w:rsidR="00A572D2" w:rsidRPr="00485C57" w14:paraId="64E83148" w14:textId="77777777" w:rsidTr="00666A70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625AEDCA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606" w:type="dxa"/>
            <w:shd w:val="clear" w:color="auto" w:fill="365F91" w:themeFill="accent1" w:themeFillShade="BF"/>
          </w:tcPr>
          <w:p w14:paraId="55615046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3C07B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8505" w:type="dxa"/>
            <w:shd w:val="clear" w:color="auto" w:fill="365F91" w:themeFill="accent1" w:themeFillShade="BF"/>
          </w:tcPr>
          <w:p w14:paraId="11516ADE" w14:textId="77777777" w:rsidR="00A572D2" w:rsidRPr="00485C57" w:rsidRDefault="00A572D2" w:rsidP="00666A70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7B7D8D87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284" w:type="dxa"/>
            <w:shd w:val="clear" w:color="auto" w:fill="365F91" w:themeFill="accent1" w:themeFillShade="BF"/>
            <w:textDirection w:val="btLr"/>
          </w:tcPr>
          <w:p w14:paraId="1AAB6DCE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3DA031C2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btLr"/>
          </w:tcPr>
          <w:p w14:paraId="45A1A29D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A572D2" w:rsidRPr="00485C57" w14:paraId="385B3EAA" w14:textId="77777777" w:rsidTr="00666A70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3AB7859A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D8D34BF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</w:p>
        </w:tc>
        <w:tc>
          <w:tcPr>
            <w:tcW w:w="8505" w:type="dxa"/>
            <w:shd w:val="clear" w:color="auto" w:fill="DBE4F0"/>
          </w:tcPr>
          <w:p w14:paraId="1D2D4806" w14:textId="77777777" w:rsidR="00A572D2" w:rsidRPr="00485C57" w:rsidRDefault="00A572D2" w:rsidP="00666A70">
            <w:pPr>
              <w:pStyle w:val="Overskrift2"/>
              <w:ind w:right="448"/>
            </w:pPr>
            <w:r w:rsidRPr="00485C57">
              <w:t>Godkendelse af dagsorden</w:t>
            </w:r>
          </w:p>
          <w:p w14:paraId="6D30D057" w14:textId="77777777" w:rsidR="00A572D2" w:rsidRDefault="00A572D2" w:rsidP="00666A70">
            <w:pPr>
              <w:pStyle w:val="Overskrift3"/>
              <w:ind w:right="448"/>
            </w:pPr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4B5825C" w14:textId="77777777" w:rsidR="00A572D2" w:rsidRPr="0097247F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4256B480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3576B5E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BBEB8F6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ECA779A" w14:textId="77777777" w:rsidR="00A572D2" w:rsidRPr="00485C57" w:rsidRDefault="00A572D2" w:rsidP="00666A70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A572D2" w:rsidRPr="00485C57" w14:paraId="63AFCCB9" w14:textId="77777777" w:rsidTr="00666A70">
        <w:trPr>
          <w:trHeight w:val="91"/>
        </w:trPr>
        <w:tc>
          <w:tcPr>
            <w:tcW w:w="565" w:type="dxa"/>
            <w:shd w:val="clear" w:color="auto" w:fill="365F91" w:themeFill="accent1" w:themeFillShade="BF"/>
          </w:tcPr>
          <w:p w14:paraId="1F7FD301" w14:textId="77777777" w:rsidR="00A572D2" w:rsidRPr="008D582B" w:rsidRDefault="00A572D2" w:rsidP="00666A70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CE9FA3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62CEF49F" w14:textId="77777777" w:rsidR="00A572D2" w:rsidRPr="00485C57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388B71BF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8977B23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65BC3E2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49768A98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A572D2" w:rsidRPr="00462781" w14:paraId="4C7B01E3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A4DB770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283228C" w14:textId="5EBB4A03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203B9">
              <w:rPr>
                <w:rFonts w:hAnsi="Arial" w:cs="Arial"/>
                <w:szCs w:val="18"/>
              </w:rPr>
              <w:t>15</w:t>
            </w:r>
          </w:p>
        </w:tc>
        <w:tc>
          <w:tcPr>
            <w:tcW w:w="8505" w:type="dxa"/>
            <w:shd w:val="clear" w:color="auto" w:fill="DBE4F0"/>
          </w:tcPr>
          <w:p w14:paraId="3BD12D0D" w14:textId="77777777" w:rsidR="00A572D2" w:rsidRDefault="00A572D2" w:rsidP="00666A70">
            <w:pPr>
              <w:pStyle w:val="Overskrift2"/>
            </w:pPr>
            <w:r>
              <w:t>Orienteringer fra forkvinden</w:t>
            </w:r>
          </w:p>
          <w:p w14:paraId="62BA1D8B" w14:textId="77777777" w:rsidR="00A572D2" w:rsidRDefault="00A572D2" w:rsidP="00666A70">
            <w:pPr>
              <w:pStyle w:val="Overskrift3"/>
            </w:pPr>
            <w:r>
              <w:t>v/ Lone Dirckinck-Holmfeld</w:t>
            </w:r>
          </w:p>
          <w:p w14:paraId="190C44D3" w14:textId="77777777" w:rsidR="00A572D2" w:rsidRDefault="00A572D2" w:rsidP="00666A70">
            <w:pPr>
              <w:pStyle w:val="Overskrift3"/>
            </w:pPr>
          </w:p>
          <w:p w14:paraId="1C862EA4" w14:textId="12340969" w:rsidR="00710548" w:rsidRPr="00710548" w:rsidRDefault="00444E71" w:rsidP="00426EA2">
            <w:pPr>
              <w:pStyle w:val="Overskrift3"/>
              <w:numPr>
                <w:ilvl w:val="0"/>
                <w:numId w:val="33"/>
              </w:numPr>
              <w:rPr>
                <w:i/>
                <w:iCs/>
              </w:rPr>
            </w:pPr>
            <w:r>
              <w:t>Modulbeskrivelser</w:t>
            </w:r>
          </w:p>
          <w:p w14:paraId="5D3F6B72" w14:textId="67644AF2" w:rsidR="005C6E96" w:rsidRPr="00E800ED" w:rsidRDefault="005C6E96" w:rsidP="005C6E96">
            <w:pPr>
              <w:pStyle w:val="Overskrift3"/>
              <w:ind w:right="448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6509D79E" w14:textId="2134E16E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45A1B51F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7AE2F3D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2057343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7B43091E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6044E7D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E43CFE7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1B16B68E" w14:textId="6A79AE38" w:rsidR="00444E71" w:rsidRPr="00444E71" w:rsidRDefault="00444E71" w:rsidP="00666A70">
            <w:pPr>
              <w:pStyle w:val="Overskrift2"/>
              <w:rPr>
                <w:sz w:val="18"/>
                <w:szCs w:val="18"/>
              </w:rPr>
            </w:pPr>
            <w:r w:rsidRPr="00444E71">
              <w:rPr>
                <w:sz w:val="18"/>
                <w:szCs w:val="18"/>
              </w:rPr>
              <w:t>Ad 2</w:t>
            </w:r>
            <w:r>
              <w:rPr>
                <w:sz w:val="18"/>
                <w:szCs w:val="18"/>
              </w:rPr>
              <w:t>.1</w:t>
            </w:r>
          </w:p>
          <w:p w14:paraId="7D0858DF" w14:textId="7B418DA8" w:rsidR="00A572D2" w:rsidRDefault="00444E71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drøftes, at det er fordelagtigt at s</w:t>
            </w:r>
            <w:r w:rsidR="00E760D1">
              <w:rPr>
                <w:b w:val="0"/>
                <w:bCs w:val="0"/>
                <w:i/>
                <w:iCs/>
                <w:sz w:val="18"/>
                <w:szCs w:val="18"/>
              </w:rPr>
              <w:t>ørg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e</w:t>
            </w:r>
            <w:r w:rsidR="00E760D1">
              <w:rPr>
                <w:b w:val="0"/>
                <w:bCs w:val="0"/>
                <w:i/>
                <w:iCs/>
                <w:sz w:val="18"/>
                <w:szCs w:val="18"/>
              </w:rPr>
              <w:t xml:space="preserve"> for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,</w:t>
            </w:r>
            <w:r w:rsidR="00E760D1">
              <w:rPr>
                <w:b w:val="0"/>
                <w:bCs w:val="0"/>
                <w:i/>
                <w:iCs/>
                <w:sz w:val="18"/>
                <w:szCs w:val="18"/>
              </w:rPr>
              <w:t xml:space="preserve"> at der er buzzwords i toppen af modulbeskrivelserne.</w:t>
            </w:r>
          </w:p>
          <w:p w14:paraId="72F50FA9" w14:textId="77777777" w:rsidR="00E760D1" w:rsidRDefault="00E760D1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Man kunne slet og ret lave en linje med ”</w:t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</w:rPr>
              <w:t>Keywords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</w:rPr>
              <w:t>:”</w:t>
            </w:r>
          </w:p>
          <w:p w14:paraId="5A8B9720" w14:textId="4EF6F3D5" w:rsidR="00E760D1" w:rsidRPr="00CF0D1D" w:rsidRDefault="00E760D1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31880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5F3C79D7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2E1B0C44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5EB25A67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62FFC" w:rsidRPr="00485C57" w14:paraId="7A8CD685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8C30AE1" w14:textId="77777777" w:rsidR="00A62FFC" w:rsidRPr="008D582B" w:rsidRDefault="00A62FFC" w:rsidP="00A62FFC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D853A2C" w14:textId="66740C54" w:rsidR="00A62FFC" w:rsidRPr="008D0E3C" w:rsidRDefault="00A62FFC" w:rsidP="002616C6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203B9">
              <w:rPr>
                <w:rFonts w:hAnsi="Arial" w:cs="Arial"/>
                <w:szCs w:val="18"/>
              </w:rPr>
              <w:t>15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E24B5">
              <w:rPr>
                <w:rFonts w:hAnsi="Arial" w:cs="Arial"/>
                <w:szCs w:val="18"/>
              </w:rPr>
              <w:t>3</w:t>
            </w:r>
            <w:r w:rsidR="00710548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0B157B0F" w14:textId="116F8CF6" w:rsidR="00A62FFC" w:rsidRPr="00A62FFC" w:rsidRDefault="00136536" w:rsidP="002616C6">
            <w:pPr>
              <w:pStyle w:val="Overskrift2"/>
              <w:ind w:right="448"/>
            </w:pPr>
            <w:r>
              <w:t>Evaluering af eksamensdagen</w:t>
            </w:r>
          </w:p>
          <w:p w14:paraId="521EB674" w14:textId="365AEBDA" w:rsidR="00A62FFC" w:rsidRPr="00A62FFC" w:rsidRDefault="00A62FFC" w:rsidP="002616C6">
            <w:pPr>
              <w:pStyle w:val="Overskrift3"/>
              <w:ind w:right="448"/>
            </w:pPr>
            <w:r w:rsidRPr="00A62FFC">
              <w:t xml:space="preserve">v/ </w:t>
            </w:r>
            <w:r w:rsidR="00AC6DDE">
              <w:t>alle</w:t>
            </w:r>
          </w:p>
          <w:p w14:paraId="1D6DE129" w14:textId="709373BD" w:rsidR="001E24B5" w:rsidRPr="00A62FFC" w:rsidRDefault="001E24B5" w:rsidP="00474EAF">
            <w:pPr>
              <w:pStyle w:val="Overskrift3"/>
              <w:ind w:right="448"/>
              <w:rPr>
                <w:i/>
                <w:iCs/>
              </w:rPr>
            </w:pPr>
          </w:p>
          <w:p w14:paraId="2FE06FEC" w14:textId="04AD5953" w:rsidR="00474EAF" w:rsidRPr="00A62FFC" w:rsidRDefault="00474EAF" w:rsidP="00474EAF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283" w:type="dxa"/>
            <w:shd w:val="clear" w:color="auto" w:fill="DBE4F0"/>
          </w:tcPr>
          <w:p w14:paraId="503286AD" w14:textId="60E190BF" w:rsidR="00A62FFC" w:rsidRPr="00485C57" w:rsidRDefault="001E24B5" w:rsidP="002616C6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3D6581CD" w14:textId="77777777" w:rsidR="00A62FFC" w:rsidRPr="00485C57" w:rsidRDefault="00A62FFC" w:rsidP="002616C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7A315EF9" w14:textId="77777777" w:rsidR="00A62FFC" w:rsidRDefault="00A62FFC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3157DED" w14:textId="77777777" w:rsidR="00A62FFC" w:rsidRDefault="00A62FFC" w:rsidP="002616C6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1203B9" w:rsidRPr="00DA5E45" w14:paraId="5E84A182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012E4A4" w14:textId="77777777" w:rsidR="001203B9" w:rsidRPr="00DA5E45" w:rsidRDefault="001203B9" w:rsidP="001203B9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18"/>
              </w:rPr>
            </w:pPr>
          </w:p>
        </w:tc>
        <w:tc>
          <w:tcPr>
            <w:tcW w:w="606" w:type="dxa"/>
            <w:shd w:val="clear" w:color="auto" w:fill="DBE4F0"/>
          </w:tcPr>
          <w:p w14:paraId="4FDA6349" w14:textId="77777777" w:rsidR="001203B9" w:rsidRPr="00DA5E45" w:rsidRDefault="001203B9" w:rsidP="002616C6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7ECCB492" w14:textId="17892F16" w:rsidR="001203B9" w:rsidRDefault="00DA5E45" w:rsidP="002616C6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3</w:t>
            </w:r>
          </w:p>
          <w:p w14:paraId="1DA025E6" w14:textId="2861A7A3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Generelt en god evaluering på dagen.</w:t>
            </w:r>
          </w:p>
          <w:p w14:paraId="636BD3AA" w14:textId="77777777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1DF19EF" w14:textId="77777777" w:rsidR="00444E71" w:rsidRDefault="00444E71" w:rsidP="00444E71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pointeres, at det er vigtigt at bibeholde dimission, selvom det var et forholdsvist lille hold, da det giver stor værdi for dimittenderne.</w:t>
            </w:r>
          </w:p>
          <w:p w14:paraId="08E4D83F" w14:textId="77777777" w:rsidR="00444E71" w:rsidRDefault="00444E71" w:rsidP="00444E71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2E58A7B" w14:textId="5A7FE7AA" w:rsidR="00444E71" w:rsidRDefault="00444E71" w:rsidP="00444E71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Herfra begynder udvalget at have en mere faglige drøftelse af projektforløbet og selve eksamen fremfor eksamensdagen.</w:t>
            </w:r>
          </w:p>
          <w:p w14:paraId="56F2A3A4" w14:textId="77777777" w:rsidR="00444E71" w:rsidRDefault="00444E71" w:rsidP="00444E71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43A0056A" w14:textId="42CBCC40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kunne være interessant at høre fra censor, hvordan det fungerede med at have video i opgaven.</w:t>
            </w:r>
          </w:p>
          <w:p w14:paraId="6043B80E" w14:textId="67EA44CF" w:rsidR="00DA5E45" w:rsidRPr="005D2973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5D2973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Det besluttes, at vi følger op på, hvor mange der har afleveret lyd/video, og så kontakte censorerne.</w:t>
            </w:r>
          </w:p>
          <w:p w14:paraId="472156F0" w14:textId="77777777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00C43FA" w14:textId="7FC657EB" w:rsidR="00DA5E45" w:rsidRDefault="00444E71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Det bemærkes, at der skal </w:t>
            </w:r>
            <w:r w:rsidR="00DA5E45">
              <w:rPr>
                <w:b w:val="0"/>
                <w:bCs w:val="0"/>
                <w:i/>
                <w:iCs/>
                <w:sz w:val="18"/>
                <w:szCs w:val="18"/>
              </w:rPr>
              <w:t>kigges på studieordning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en</w:t>
            </w:r>
            <w:r w:rsidR="00DA5E45">
              <w:rPr>
                <w:b w:val="0"/>
                <w:bCs w:val="0"/>
                <w:i/>
                <w:iCs/>
                <w:sz w:val="18"/>
                <w:szCs w:val="18"/>
              </w:rPr>
              <w:t xml:space="preserve">, da der </w:t>
            </w:r>
            <w:r w:rsidR="004A05A3">
              <w:rPr>
                <w:b w:val="0"/>
                <w:bCs w:val="0"/>
                <w:i/>
                <w:iCs/>
                <w:sz w:val="18"/>
                <w:szCs w:val="18"/>
              </w:rPr>
              <w:t>er en slåfejl</w:t>
            </w:r>
            <w:r w:rsidR="00DA5E45">
              <w:rPr>
                <w:b w:val="0"/>
                <w:bCs w:val="0"/>
                <w:i/>
                <w:iCs/>
                <w:sz w:val="18"/>
                <w:szCs w:val="18"/>
              </w:rPr>
              <w:t xml:space="preserve"> i </w:t>
            </w:r>
            <w:r w:rsidR="004A05A3">
              <w:rPr>
                <w:b w:val="0"/>
                <w:bCs w:val="0"/>
                <w:i/>
                <w:iCs/>
                <w:sz w:val="18"/>
                <w:szCs w:val="18"/>
              </w:rPr>
              <w:t xml:space="preserve">omregningen af ECTS til </w:t>
            </w:r>
            <w:r w:rsidR="004A05A3">
              <w:rPr>
                <w:b w:val="0"/>
                <w:bCs w:val="0"/>
                <w:i/>
                <w:iCs/>
                <w:sz w:val="18"/>
                <w:szCs w:val="18"/>
              </w:rPr>
              <w:lastRenderedPageBreak/>
              <w:t>timebelastning.</w:t>
            </w:r>
          </w:p>
          <w:p w14:paraId="52AEAE7A" w14:textId="77777777" w:rsidR="004A05A3" w:rsidRDefault="004A05A3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2F18B996" w14:textId="1CA713E6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Derudover skal læringsmålene fremgå tydeligere i beskrivelsen af masterprojektet.</w:t>
            </w:r>
          </w:p>
          <w:p w14:paraId="01D002AF" w14:textId="3D60200A" w:rsidR="00DA5E45" w:rsidRDefault="004A05A3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En gruppe oplevede m</w:t>
            </w:r>
            <w:r w:rsidR="00DA5E45">
              <w:rPr>
                <w:b w:val="0"/>
                <w:bCs w:val="0"/>
                <w:i/>
                <w:iCs/>
                <w:sz w:val="18"/>
                <w:szCs w:val="18"/>
              </w:rPr>
              <w:t>eget lidt fokus på selve produktet i eksaminationen, så det ville være fordelagtigt at få ekspliciteret, hvad der kan forventes af produktfokus under eksamen.</w:t>
            </w:r>
          </w:p>
          <w:p w14:paraId="20ADCACA" w14:textId="77777777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9FE1B44" w14:textId="17489848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</w:t>
            </w:r>
            <w:r w:rsidR="004A05A3">
              <w:rPr>
                <w:b w:val="0"/>
                <w:bCs w:val="0"/>
                <w:i/>
                <w:iCs/>
                <w:sz w:val="18"/>
                <w:szCs w:val="18"/>
              </w:rPr>
              <w:t>t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var en overraskelse for en gruppe, at der var krav om reference til metodelitteratur.</w:t>
            </w:r>
          </w:p>
          <w:p w14:paraId="31CB8233" w14:textId="77453FA2" w:rsidR="00DA5E45" w:rsidRDefault="00DA5E45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mangler en klarere optegning af, hvad der forventes af det metodiske ift. eksperimenterende vs. ”klassisk”</w:t>
            </w:r>
            <w:r w:rsidR="004A05A3">
              <w:rPr>
                <w:b w:val="0"/>
                <w:bCs w:val="0"/>
                <w:i/>
                <w:iCs/>
                <w:sz w:val="18"/>
                <w:szCs w:val="18"/>
              </w:rPr>
              <w:t xml:space="preserve"> teori</w:t>
            </w:r>
            <w:r w:rsidR="00C44B35">
              <w:rPr>
                <w:b w:val="0"/>
                <w:bCs w:val="0"/>
                <w:i/>
                <w:iCs/>
                <w:sz w:val="18"/>
                <w:szCs w:val="18"/>
              </w:rPr>
              <w:t>, og hvordan dette skal fremgå.</w:t>
            </w:r>
          </w:p>
          <w:p w14:paraId="5260A9C6" w14:textId="77777777" w:rsidR="00171880" w:rsidRDefault="00171880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451C5762" w14:textId="69564DB9" w:rsidR="004A05A3" w:rsidRDefault="004A05A3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Der opleves en smule </w:t>
            </w:r>
            <w:proofErr w:type="gramStart"/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uro </w:t>
            </w:r>
            <w:r w:rsidR="00AC4F2C">
              <w:rPr>
                <w:b w:val="0"/>
                <w:bCs w:val="0"/>
                <w:i/>
                <w:iCs/>
                <w:sz w:val="18"/>
                <w:szCs w:val="18"/>
              </w:rPr>
              <w:t>ifm</w:t>
            </w:r>
            <w:r w:rsidR="005D2973"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  <w:proofErr w:type="gramEnd"/>
            <w:r w:rsidR="005D297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AC4F2C">
              <w:rPr>
                <w:b w:val="0"/>
                <w:bCs w:val="0"/>
                <w:i/>
                <w:iCs/>
                <w:sz w:val="18"/>
                <w:szCs w:val="18"/>
              </w:rPr>
              <w:t>at de studerende skal have alt deres materiale med ud af eksamenslokalet, inden bedømmerne kan votere, og om der kan findes en anden måde at gøre det på.</w:t>
            </w:r>
          </w:p>
          <w:p w14:paraId="6A9CDDE4" w14:textId="6296BB22" w:rsidR="00171880" w:rsidRDefault="00AC4F2C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Kunne</w:t>
            </w:r>
            <w:r w:rsidR="00171880">
              <w:rPr>
                <w:b w:val="0"/>
                <w:bCs w:val="0"/>
                <w:i/>
                <w:iCs/>
                <w:sz w:val="18"/>
                <w:szCs w:val="18"/>
              </w:rPr>
              <w:t xml:space="preserve"> man lave en tro- og loveerklæring om, at man ikke har optageudstyr i rummet, så eksaminanderne ikke behøve at tage deres materiale med ud af eksaminationsrummet?</w:t>
            </w:r>
          </w:p>
          <w:p w14:paraId="08AF83D1" w14:textId="55186D48" w:rsidR="00E760D1" w:rsidRDefault="00AC4F2C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En anden mulighed er, at man har et fast voteringslokale, hvor bedømmerne går hen for at votere, fremfor at de studerende forlader lokalet.</w:t>
            </w:r>
          </w:p>
          <w:p w14:paraId="20FDD02C" w14:textId="146B00BB" w:rsidR="00AC4F2C" w:rsidRPr="00AC4F2C" w:rsidRDefault="00AC4F2C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AC4F2C"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  <w:t>Der er umiddelbart mest stemning for sidstnævnte løsning.</w:t>
            </w:r>
          </w:p>
          <w:p w14:paraId="0004F4FF" w14:textId="77777777" w:rsidR="00AC4F2C" w:rsidRDefault="00AC4F2C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26348364" w14:textId="782422A5" w:rsidR="00E760D1" w:rsidRDefault="00E760D1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generelt en god stemning om at lave podcasts frem</w:t>
            </w:r>
            <w:r w:rsidR="00AC4F2C">
              <w:rPr>
                <w:b w:val="0"/>
                <w:bCs w:val="0"/>
                <w:i/>
                <w:iCs/>
                <w:sz w:val="18"/>
                <w:szCs w:val="18"/>
              </w:rPr>
              <w:t>for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artikler ift. at præsentere sine projekter</w:t>
            </w:r>
            <w:r w:rsidR="00AC4F2C">
              <w:rPr>
                <w:b w:val="0"/>
                <w:bCs w:val="0"/>
                <w:i/>
                <w:iCs/>
                <w:sz w:val="18"/>
                <w:szCs w:val="18"/>
              </w:rPr>
              <w:t xml:space="preserve"> efter endt eksamen. Der blev givet information og vejledning med i dimittendernes kuverter, så vi håber, at vi kan få nogle gode bidrag til MOA ud af det.</w:t>
            </w:r>
          </w:p>
          <w:p w14:paraId="4BD8F17F" w14:textId="77777777" w:rsidR="00DC4F87" w:rsidRDefault="00DC4F87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6DF84F6" w14:textId="727D8A78" w:rsidR="00DC4F87" w:rsidRDefault="00DC4F87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Ydermere er der en o</w:t>
            </w:r>
            <w:r w:rsidRPr="00DC4F87">
              <w:rPr>
                <w:b w:val="0"/>
                <w:bCs w:val="0"/>
                <w:i/>
                <w:iCs/>
                <w:sz w:val="18"/>
                <w:szCs w:val="18"/>
              </w:rPr>
              <w:t>pfordring til at have mere opmærksomhed på ikke-velfungerende gruppearbejde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og -dannelse</w:t>
            </w:r>
            <w:r w:rsidRPr="00DC4F87">
              <w:rPr>
                <w:b w:val="0"/>
                <w:bCs w:val="0"/>
                <w:i/>
                <w:iCs/>
                <w:sz w:val="18"/>
                <w:szCs w:val="18"/>
              </w:rPr>
              <w:t xml:space="preserve">, Særligt forventningsafstemning er vigtigt at få afklaret i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gruppedannelsesprocessen, og her skal vi sørge for, at vi hjælper de studerende på vej, da der kan være store udsving i tid og mulighed blandt de studerende.</w:t>
            </w:r>
          </w:p>
          <w:p w14:paraId="081FBD17" w14:textId="0E3836EF" w:rsidR="00DA5E45" w:rsidRPr="00DA5E45" w:rsidRDefault="00DA5E45" w:rsidP="002616C6">
            <w:pPr>
              <w:pStyle w:val="Overskrift2"/>
              <w:ind w:right="44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44A5DF77" w14:textId="77777777" w:rsidR="001203B9" w:rsidRPr="00DA5E45" w:rsidRDefault="001203B9" w:rsidP="002616C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2A7AB658" w14:textId="77777777" w:rsidR="001203B9" w:rsidRPr="00DA5E45" w:rsidRDefault="001203B9" w:rsidP="002616C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40B206D7" w14:textId="77777777" w:rsidR="001203B9" w:rsidRPr="00DA5E45" w:rsidRDefault="001203B9" w:rsidP="002616C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08BD3AC7" w14:textId="77777777" w:rsidR="001203B9" w:rsidRPr="00DA5E45" w:rsidRDefault="001203B9" w:rsidP="002616C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1203B9" w:rsidRPr="00485C57" w14:paraId="222BBBC3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029D743" w14:textId="77777777" w:rsidR="001203B9" w:rsidRPr="008D582B" w:rsidRDefault="001203B9" w:rsidP="00A62FFC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11BBCE1" w14:textId="4F2A8B9D" w:rsidR="001203B9" w:rsidRDefault="001203B9" w:rsidP="002616C6">
            <w:pPr>
              <w:pStyle w:val="TableParagraph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14:3</w:t>
            </w:r>
            <w:r w:rsidR="00710548">
              <w:rPr>
                <w:rFonts w:hAnsi="Arial" w:cs="Arial"/>
                <w:szCs w:val="18"/>
              </w:rPr>
              <w:t>0</w:t>
            </w:r>
            <w:r>
              <w:rPr>
                <w:rFonts w:hAnsi="Arial" w:cs="Arial"/>
                <w:szCs w:val="18"/>
              </w:rPr>
              <w:t xml:space="preserve"> – 14.</w:t>
            </w:r>
            <w:r w:rsidR="001E24B5">
              <w:rPr>
                <w:rFonts w:hAnsi="Arial" w:cs="Arial"/>
                <w:szCs w:val="18"/>
              </w:rPr>
              <w:t>55</w:t>
            </w:r>
          </w:p>
          <w:p w14:paraId="6033C795" w14:textId="5618665C" w:rsidR="001203B9" w:rsidRPr="008D0E3C" w:rsidRDefault="001203B9" w:rsidP="002616C6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7AD3FD69" w14:textId="6A0C2FD2" w:rsidR="001203B9" w:rsidRPr="00A62FFC" w:rsidRDefault="00136536" w:rsidP="001203B9">
            <w:pPr>
              <w:pStyle w:val="Overskrift2"/>
              <w:ind w:right="448"/>
            </w:pPr>
            <w:r>
              <w:t>Præsentation og drøftelse af ny MIL-struktur.</w:t>
            </w:r>
          </w:p>
          <w:p w14:paraId="31AD9038" w14:textId="416ABE7F" w:rsidR="001203B9" w:rsidRPr="00A62FFC" w:rsidRDefault="001203B9" w:rsidP="001203B9">
            <w:pPr>
              <w:pStyle w:val="Overskrift3"/>
              <w:ind w:right="448"/>
            </w:pPr>
            <w:r w:rsidRPr="00A62FFC">
              <w:t xml:space="preserve">v/ </w:t>
            </w:r>
            <w:r w:rsidR="004A0DB4">
              <w:t>alle</w:t>
            </w:r>
          </w:p>
          <w:p w14:paraId="5E7DE8BD" w14:textId="1F567540" w:rsidR="004A0DB4" w:rsidRPr="004A0DB4" w:rsidRDefault="004A0DB4" w:rsidP="001203B9">
            <w:pPr>
              <w:pStyle w:val="Overskrift3"/>
              <w:ind w:right="448"/>
              <w:rPr>
                <w:sz w:val="16"/>
                <w:szCs w:val="20"/>
              </w:rPr>
            </w:pPr>
          </w:p>
          <w:p w14:paraId="4D8C7CF8" w14:textId="1EF0D802" w:rsidR="001C1424" w:rsidRPr="001C1424" w:rsidRDefault="00136536" w:rsidP="001C1424">
            <w:pPr>
              <w:pStyle w:val="Overskrift3"/>
              <w:ind w:right="960"/>
              <w:rPr>
                <w:rFonts w:eastAsia="Times New Roman"/>
                <w:i/>
                <w:iCs/>
                <w:szCs w:val="18"/>
              </w:rPr>
            </w:pPr>
            <w:r>
              <w:rPr>
                <w:rFonts w:eastAsia="Times New Roman"/>
                <w:i/>
                <w:iCs/>
                <w:szCs w:val="18"/>
              </w:rPr>
              <w:t xml:space="preserve">Bilag 4.1: </w:t>
            </w:r>
            <w:r w:rsidR="008F1D75">
              <w:rPr>
                <w:rFonts w:eastAsia="Times New Roman"/>
                <w:i/>
                <w:iCs/>
                <w:szCs w:val="18"/>
              </w:rPr>
              <w:t>Beskrivelse</w:t>
            </w:r>
            <w:r w:rsidR="001C1424">
              <w:rPr>
                <w:rFonts w:eastAsia="Times New Roman"/>
                <w:i/>
                <w:iCs/>
                <w:szCs w:val="18"/>
              </w:rPr>
              <w:t xml:space="preserve"> af ny MIL-struktur</w:t>
            </w:r>
          </w:p>
          <w:p w14:paraId="3D7C7958" w14:textId="5D39E022" w:rsidR="001203B9" w:rsidRDefault="001203B9" w:rsidP="001203B9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6B480181" w14:textId="77777777" w:rsidR="001203B9" w:rsidRPr="00485C57" w:rsidRDefault="001203B9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446E9837" w14:textId="77777777" w:rsidR="001203B9" w:rsidRPr="00485C57" w:rsidRDefault="001203B9" w:rsidP="002616C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61D2549D" w14:textId="5CDCB72C" w:rsidR="001203B9" w:rsidRDefault="001E24B5" w:rsidP="002616C6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360" w:type="dxa"/>
            <w:shd w:val="clear" w:color="auto" w:fill="DBE4F0"/>
          </w:tcPr>
          <w:p w14:paraId="5D04F4AF" w14:textId="1A6BFF2F" w:rsidR="001203B9" w:rsidRDefault="001E24B5" w:rsidP="002616C6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710548" w:rsidRPr="004C72EE" w14:paraId="1F5FF3B3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3B9A7A9" w14:textId="77777777" w:rsidR="00710548" w:rsidRPr="004C72EE" w:rsidRDefault="00710548" w:rsidP="00710548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18"/>
              </w:rPr>
            </w:pPr>
          </w:p>
        </w:tc>
        <w:tc>
          <w:tcPr>
            <w:tcW w:w="606" w:type="dxa"/>
            <w:shd w:val="clear" w:color="auto" w:fill="DBE4F0"/>
          </w:tcPr>
          <w:p w14:paraId="1461DED5" w14:textId="77777777" w:rsidR="00710548" w:rsidRPr="004C72EE" w:rsidRDefault="00710548" w:rsidP="002616C6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4D5516CA" w14:textId="52490F39" w:rsidR="00710548" w:rsidRPr="004C72EE" w:rsidRDefault="00AC4F2C" w:rsidP="001203B9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Ad. 4 + 5 (punkterne præsenteres og drøftes samlet)</w:t>
            </w:r>
          </w:p>
          <w:p w14:paraId="30B5A33D" w14:textId="1D8B521A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støttes op om at fjerne 1. årsprojektet, men det er dog vigtigt, at de tekniske akademiske discipliner skal undervises i på anden vis, så vi har sikret, at de studerende har den nødvendige viden til at skrive et akademisk projekt.</w:t>
            </w:r>
          </w:p>
          <w:p w14:paraId="22758C41" w14:textId="77777777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3A9A5C0" w14:textId="555C2180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er ligeledes vigtigt, at det er helt afklaret, at der ikke må være for meget progression imellem kurserne, så vi ikke fastholder samme problem med optag på forskellige tidspunkter.</w:t>
            </w:r>
          </w:p>
          <w:p w14:paraId="5F82ED92" w14:textId="30536FE5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Vi har dog en opgave med at sørge for, at on-boarding at nye studerende, der går ind på hold med studerende, der allerede har taget moduler sammen.</w:t>
            </w:r>
          </w:p>
          <w:p w14:paraId="545309BF" w14:textId="097799AB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Ligeså skal der tænkes i, hvordan vi sørger for, at der ikke vurderes/bedømmes forskelligt, når der kan være niveauforskelle på de studerende.</w:t>
            </w:r>
          </w:p>
          <w:p w14:paraId="44374798" w14:textId="77777777" w:rsidR="004C72EE" w:rsidRDefault="004C72EE" w:rsidP="001203B9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2ADCC22E" w14:textId="3D10CD6D" w:rsidR="004C72EE" w:rsidRDefault="004C72EE" w:rsidP="004C72EE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kan dog også være en udfordring i, at der kan være en hindring for rekruttering og fastholdelse af studerende, når modulerne bliver større og mere omfangsrige.</w:t>
            </w:r>
          </w:p>
          <w:p w14:paraId="1458B817" w14:textId="77777777" w:rsidR="004C72EE" w:rsidRDefault="004C72EE" w:rsidP="004C72EE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73C63BA" w14:textId="7D2BB57A" w:rsidR="004C72EE" w:rsidRDefault="004C72EE" w:rsidP="004C72EE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Når vi </w:t>
            </w:r>
            <w:r w:rsidR="006B7D51">
              <w:rPr>
                <w:b w:val="0"/>
                <w:bCs w:val="0"/>
                <w:i/>
                <w:iCs/>
                <w:sz w:val="18"/>
                <w:szCs w:val="18"/>
              </w:rPr>
              <w:t>søger information blandt de studerende, så burde vi måske også sørge for at få nogle af de mindre dedikerede studerende, i stedet for kun studienævnet, som ikke nødvendigvis er helt repræsentativt.</w:t>
            </w:r>
          </w:p>
          <w:p w14:paraId="2E06CF1F" w14:textId="77777777" w:rsidR="006B7D51" w:rsidRDefault="006B7D51" w:rsidP="004C72EE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23660D26" w14:textId="39A6010A" w:rsidR="006B7D51" w:rsidRPr="004C72EE" w:rsidRDefault="006B7D51" w:rsidP="004C72EE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Vi bør overveje, om det ikke er værd at ”ofre” MIL-akronymet for at ændre til en mere tidssvarende titel. Her foreslås, at vi forsøger at få ”digital” eller ”digitale teknologier” med i navnet.</w:t>
            </w:r>
          </w:p>
          <w:p w14:paraId="09AE3C17" w14:textId="49B9AF82" w:rsidR="004C72EE" w:rsidRPr="004C72EE" w:rsidRDefault="004C72EE" w:rsidP="001203B9">
            <w:pPr>
              <w:pStyle w:val="Overskrift2"/>
              <w:ind w:right="44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7C44065C" w14:textId="77777777" w:rsidR="00710548" w:rsidRPr="004C72EE" w:rsidRDefault="00710548" w:rsidP="002616C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58B4E69D" w14:textId="77777777" w:rsidR="00710548" w:rsidRPr="004C72EE" w:rsidRDefault="00710548" w:rsidP="002616C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2F000428" w14:textId="77777777" w:rsidR="00710548" w:rsidRPr="004C72EE" w:rsidRDefault="00710548" w:rsidP="002616C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2EAC3452" w14:textId="77777777" w:rsidR="00710548" w:rsidRPr="004C72EE" w:rsidRDefault="00710548" w:rsidP="002616C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10548" w:rsidRPr="003702A3" w14:paraId="337CBB12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D7867C" w14:textId="77777777" w:rsidR="00710548" w:rsidRPr="008D582B" w:rsidRDefault="00710548" w:rsidP="00A62FFC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F66C771" w14:textId="075BA72C" w:rsidR="00710548" w:rsidRDefault="00710548" w:rsidP="00710548">
            <w:pPr>
              <w:pStyle w:val="TableParagraph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 xml:space="preserve">14:55 – </w:t>
            </w:r>
            <w:r>
              <w:rPr>
                <w:rFonts w:hAnsi="Arial" w:cs="Arial"/>
                <w:szCs w:val="18"/>
              </w:rPr>
              <w:lastRenderedPageBreak/>
              <w:t>15.25</w:t>
            </w:r>
          </w:p>
          <w:p w14:paraId="604F347D" w14:textId="77777777" w:rsidR="00710548" w:rsidRDefault="00710548" w:rsidP="002616C6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17BEDE3" w14:textId="05504DBE" w:rsidR="00710548" w:rsidRPr="00A62FFC" w:rsidRDefault="00710548" w:rsidP="00710548">
            <w:pPr>
              <w:pStyle w:val="Overskrift2"/>
              <w:ind w:right="448"/>
            </w:pPr>
            <w:r>
              <w:lastRenderedPageBreak/>
              <w:t>Design af brugerundersøgelsen ”Future MIL”</w:t>
            </w:r>
          </w:p>
          <w:p w14:paraId="2A61CF12" w14:textId="35B52C64" w:rsidR="00710548" w:rsidRPr="00DA5E45" w:rsidRDefault="00710548" w:rsidP="00710548">
            <w:pPr>
              <w:pStyle w:val="Overskrift3"/>
              <w:ind w:right="448"/>
            </w:pPr>
            <w:r w:rsidRPr="00DA5E45">
              <w:t>v/ Maria Hvid Bech Dille</w:t>
            </w:r>
          </w:p>
          <w:p w14:paraId="0551A276" w14:textId="77777777" w:rsidR="00710548" w:rsidRPr="00DA5E45" w:rsidRDefault="00710548" w:rsidP="00710548">
            <w:pPr>
              <w:pStyle w:val="Overskrift3"/>
              <w:ind w:right="448"/>
              <w:rPr>
                <w:sz w:val="16"/>
                <w:szCs w:val="20"/>
              </w:rPr>
            </w:pPr>
          </w:p>
          <w:p w14:paraId="73123AC5" w14:textId="255D0193" w:rsidR="00710548" w:rsidRPr="00DA5E45" w:rsidRDefault="00710548" w:rsidP="00710548">
            <w:pPr>
              <w:pStyle w:val="Overskrift3"/>
              <w:ind w:right="960"/>
              <w:rPr>
                <w:rFonts w:eastAsia="Times New Roman"/>
                <w:i/>
                <w:iCs/>
                <w:szCs w:val="18"/>
              </w:rPr>
            </w:pPr>
            <w:r w:rsidRPr="00DA5E45">
              <w:rPr>
                <w:rFonts w:eastAsia="Times New Roman"/>
                <w:i/>
                <w:iCs/>
                <w:szCs w:val="18"/>
              </w:rPr>
              <w:t xml:space="preserve">Bilag 5.1: </w:t>
            </w:r>
            <w:r w:rsidR="003702A3" w:rsidRPr="00DA5E45">
              <w:rPr>
                <w:rFonts w:eastAsia="Times New Roman"/>
                <w:i/>
                <w:iCs/>
                <w:szCs w:val="18"/>
              </w:rPr>
              <w:t>Brugerundersøgelse 2023</w:t>
            </w:r>
          </w:p>
          <w:p w14:paraId="599D7966" w14:textId="0B77194C" w:rsidR="00710548" w:rsidRPr="00DA5E45" w:rsidRDefault="00710548" w:rsidP="00710548">
            <w:pPr>
              <w:pStyle w:val="Overskrift3"/>
              <w:ind w:right="960"/>
            </w:pPr>
          </w:p>
        </w:tc>
        <w:tc>
          <w:tcPr>
            <w:tcW w:w="283" w:type="dxa"/>
            <w:shd w:val="clear" w:color="auto" w:fill="DBE4F0"/>
          </w:tcPr>
          <w:p w14:paraId="09471DAB" w14:textId="77777777" w:rsidR="00710548" w:rsidRPr="00DA5E45" w:rsidRDefault="00710548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0849D3E9" w14:textId="77777777" w:rsidR="00710548" w:rsidRPr="00DA5E45" w:rsidRDefault="00710548" w:rsidP="002616C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3533A42" w14:textId="77777777" w:rsidR="00710548" w:rsidRPr="00DA5E45" w:rsidRDefault="00710548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AEEBAAF" w14:textId="77777777" w:rsidR="00710548" w:rsidRPr="00DA5E45" w:rsidRDefault="00710548" w:rsidP="002616C6">
            <w:pPr>
              <w:jc w:val="center"/>
              <w:rPr>
                <w:rFonts w:hAnsi="Arial" w:cs="Arial"/>
              </w:rPr>
            </w:pPr>
          </w:p>
        </w:tc>
      </w:tr>
      <w:tr w:rsidR="001203B9" w:rsidRPr="00AC4F2C" w14:paraId="76687965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74AD9AD" w14:textId="77777777" w:rsidR="001203B9" w:rsidRPr="00AC4F2C" w:rsidRDefault="001203B9" w:rsidP="001203B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D8D7B2A" w14:textId="77777777" w:rsidR="001203B9" w:rsidRPr="00AC4F2C" w:rsidRDefault="001203B9" w:rsidP="002616C6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7BAF8BD" w14:textId="0D89062C" w:rsidR="001203B9" w:rsidRPr="00AC4F2C" w:rsidRDefault="00AC4F2C" w:rsidP="002616C6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C4F2C">
              <w:rPr>
                <w:b w:val="0"/>
                <w:bCs w:val="0"/>
                <w:i/>
                <w:iCs/>
                <w:sz w:val="18"/>
                <w:szCs w:val="18"/>
              </w:rPr>
              <w:t>Punktet er behandlet under pkt. 4</w:t>
            </w:r>
          </w:p>
        </w:tc>
        <w:tc>
          <w:tcPr>
            <w:tcW w:w="283" w:type="dxa"/>
            <w:shd w:val="clear" w:color="auto" w:fill="DBE4F0"/>
          </w:tcPr>
          <w:p w14:paraId="1AE53584" w14:textId="77777777" w:rsidR="001203B9" w:rsidRPr="00AC4F2C" w:rsidRDefault="001203B9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6642CE09" w14:textId="77777777" w:rsidR="001203B9" w:rsidRPr="00AC4F2C" w:rsidRDefault="001203B9" w:rsidP="002616C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BE71B3E" w14:textId="77777777" w:rsidR="001203B9" w:rsidRPr="00AC4F2C" w:rsidRDefault="001203B9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C0CE98C" w14:textId="77777777" w:rsidR="001203B9" w:rsidRPr="00AC4F2C" w:rsidRDefault="001203B9" w:rsidP="002616C6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030AC2DD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2BDE1DE" w14:textId="77777777" w:rsidR="00A572D2" w:rsidRPr="00DA5E45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98ECD54" w14:textId="698C569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 w:rsidR="001E24B5"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710548">
              <w:rPr>
                <w:rFonts w:hAnsi="Arial" w:cs="Arial"/>
                <w:szCs w:val="18"/>
              </w:rPr>
              <w:t>2</w:t>
            </w:r>
            <w:r w:rsidR="001E24B5"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>.</w:t>
            </w:r>
            <w:r w:rsidR="00710548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3667D487" w14:textId="77777777" w:rsidR="00A572D2" w:rsidRDefault="00A572D2" w:rsidP="00666A70">
            <w:pPr>
              <w:pStyle w:val="Overskrift2"/>
              <w:ind w:right="448"/>
            </w:pPr>
            <w:r>
              <w:t>Eventuelt</w:t>
            </w:r>
          </w:p>
          <w:p w14:paraId="4850FDAF" w14:textId="77777777" w:rsidR="00A572D2" w:rsidRDefault="00A572D2" w:rsidP="00666A70">
            <w:pPr>
              <w:pStyle w:val="Overskrift3"/>
              <w:ind w:right="448"/>
            </w:pPr>
            <w:r>
              <w:t xml:space="preserve">v/ alle </w:t>
            </w:r>
          </w:p>
          <w:p w14:paraId="6620F6B7" w14:textId="77777777" w:rsidR="00A572D2" w:rsidRDefault="00A572D2" w:rsidP="00666A70">
            <w:pPr>
              <w:pStyle w:val="Overskrift3"/>
              <w:ind w:right="448"/>
            </w:pPr>
          </w:p>
          <w:p w14:paraId="70903E65" w14:textId="6C1CC57C" w:rsidR="00BB61DD" w:rsidRDefault="00764C5B" w:rsidP="00764C5B">
            <w:pPr>
              <w:pStyle w:val="Overskrift3"/>
              <w:numPr>
                <w:ilvl w:val="0"/>
                <w:numId w:val="34"/>
              </w:numPr>
              <w:ind w:right="448"/>
            </w:pPr>
            <w:r>
              <w:t>Tak til studienævnet!</w:t>
            </w:r>
            <w:r w:rsidR="00DC4F87">
              <w:br/>
              <w:t>Stor tak til alle vores afgående medlemmer for et stort engagement og altid positivt og konstruktivt bidrag til udviklingen af MIL i de seneste to år.</w:t>
            </w:r>
            <w:r w:rsidR="00DC4F87">
              <w:br/>
              <w:t>Det har været uvurderligt, og I vil blive savnet!</w:t>
            </w:r>
            <w:r w:rsidR="00DC4F87">
              <w:br/>
            </w:r>
          </w:p>
          <w:p w14:paraId="10EDF730" w14:textId="39B25899" w:rsidR="00BB61DD" w:rsidRDefault="00BB61DD" w:rsidP="00764C5B">
            <w:pPr>
              <w:pStyle w:val="Overskrift3"/>
              <w:numPr>
                <w:ilvl w:val="0"/>
                <w:numId w:val="34"/>
              </w:numPr>
              <w:ind w:right="448"/>
            </w:pPr>
            <w:r>
              <w:t>Husk at bruge vores respektive kanaler til at holde kontakt med vores alumner</w:t>
            </w:r>
            <w:r w:rsidR="00DC4F87">
              <w:br/>
            </w:r>
          </w:p>
          <w:p w14:paraId="19A5CA03" w14:textId="031289DF" w:rsidR="00A572D2" w:rsidRDefault="00BB61DD" w:rsidP="00D107E1">
            <w:pPr>
              <w:pStyle w:val="Overskrift3"/>
              <w:numPr>
                <w:ilvl w:val="0"/>
                <w:numId w:val="34"/>
              </w:numPr>
              <w:ind w:right="448"/>
            </w:pPr>
            <w:r>
              <w:t>Opfordring til at have mere opmærksomhed på ikke-velfungerende gruppearbejde, så vi skal sikre os, at der er fokus på gruppedannelsesprocessen.</w:t>
            </w:r>
            <w:r>
              <w:br/>
              <w:t>Særligt forventningsafstemning er vigtigt at få afklaret i den proces.</w:t>
            </w:r>
            <w:r w:rsidR="00764C5B">
              <w:br/>
            </w:r>
          </w:p>
        </w:tc>
        <w:tc>
          <w:tcPr>
            <w:tcW w:w="283" w:type="dxa"/>
            <w:shd w:val="clear" w:color="auto" w:fill="DBE4F0"/>
          </w:tcPr>
          <w:p w14:paraId="08438E6A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2BB2A43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151173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EF39E40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5E22B1" w14:paraId="4BB15EFF" w14:textId="77777777" w:rsidTr="00666A70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4EE24D72" w14:textId="77777777" w:rsidR="00A572D2" w:rsidRPr="008D582B" w:rsidRDefault="00A572D2" w:rsidP="00666A70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5AC1F69A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DBE4F0"/>
          </w:tcPr>
          <w:p w14:paraId="5E1E657C" w14:textId="77777777" w:rsidR="00A572D2" w:rsidRPr="005E22B1" w:rsidRDefault="00A572D2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F282355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1E05330" w14:textId="77777777" w:rsidR="00A572D2" w:rsidRPr="005E22B1" w:rsidRDefault="00A572D2" w:rsidP="00666A70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5E43414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3EAE9C5D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</w:tr>
    </w:tbl>
    <w:p w14:paraId="6E9633DA" w14:textId="77777777" w:rsidR="00A572D2" w:rsidRDefault="00A572D2" w:rsidP="00A572D2">
      <w:pPr>
        <w:pStyle w:val="Overskrift3"/>
      </w:pPr>
    </w:p>
    <w:p w14:paraId="13501C86" w14:textId="77777777" w:rsidR="00A572D2" w:rsidRPr="00485C57" w:rsidRDefault="00A572D2" w:rsidP="00A572D2">
      <w:pPr>
        <w:pStyle w:val="Overskrift3"/>
      </w:pPr>
    </w:p>
    <w:p w14:paraId="0362EA92" w14:textId="77777777" w:rsidR="00A572D2" w:rsidRDefault="00A572D2" w:rsidP="00A572D2">
      <w:pPr>
        <w:pStyle w:val="Overskrift3"/>
      </w:pPr>
      <w:r w:rsidRPr="00485C57">
        <w:t xml:space="preserve">Emner til </w:t>
      </w:r>
      <w:r>
        <w:t>fremtidige møder:</w:t>
      </w:r>
    </w:p>
    <w:p w14:paraId="3874E605" w14:textId="77777777" w:rsidR="001E24B5" w:rsidRPr="001E24B5" w:rsidRDefault="001E24B5" w:rsidP="001E24B5">
      <w:pPr>
        <w:pStyle w:val="Overskrift3"/>
        <w:numPr>
          <w:ilvl w:val="0"/>
          <w:numId w:val="32"/>
        </w:numPr>
        <w:ind w:right="960"/>
        <w:rPr>
          <w:rFonts w:eastAsia="Times New Roman"/>
          <w:szCs w:val="18"/>
        </w:rPr>
      </w:pPr>
      <w:r w:rsidRPr="001E24B5">
        <w:rPr>
          <w:rFonts w:eastAsia="Times New Roman"/>
          <w:szCs w:val="18"/>
        </w:rPr>
        <w:t>Drøftelse af rammesætning af krav for valgmoduler.</w:t>
      </w:r>
    </w:p>
    <w:p w14:paraId="77A92DB9" w14:textId="77777777" w:rsidR="001E24B5" w:rsidRDefault="001E24B5" w:rsidP="001E24B5">
      <w:pPr>
        <w:pStyle w:val="Almindeligtekst"/>
        <w:ind w:left="1304"/>
        <w:rPr>
          <w:sz w:val="20"/>
          <w:szCs w:val="20"/>
        </w:rPr>
      </w:pPr>
      <w:r w:rsidRPr="001E24B5">
        <w:rPr>
          <w:rFonts w:ascii="Arial" w:hAnsi="Arial" w:cs="Arial"/>
          <w:sz w:val="18"/>
          <w:szCs w:val="18"/>
        </w:rPr>
        <w:t>Der er stor forskel på Kernemoduler og valgmoduler ift. forventninger, underviseres forbindelse, m.m. selvom der er samme vægt (5 ECTS). Der fornemmes en større vægt af kernemoduler end valgmoduler.</w:t>
      </w:r>
    </w:p>
    <w:p w14:paraId="55ADDD14" w14:textId="2EA62F64" w:rsidR="001112B3" w:rsidRDefault="001112B3" w:rsidP="0036208A">
      <w:pPr>
        <w:pStyle w:val="Overskrift3"/>
        <w:numPr>
          <w:ilvl w:val="0"/>
          <w:numId w:val="31"/>
        </w:numPr>
        <w:ind w:right="960"/>
      </w:pPr>
    </w:p>
    <w:p w14:paraId="5B6AD646" w14:textId="77777777" w:rsidR="00A572D2" w:rsidRPr="00A6457B" w:rsidRDefault="00A572D2" w:rsidP="00A572D2">
      <w:pPr>
        <w:pStyle w:val="Overskrift3"/>
      </w:pPr>
    </w:p>
    <w:p w14:paraId="23E8017F" w14:textId="77777777" w:rsidR="00FF081A" w:rsidRPr="00F273AB" w:rsidRDefault="00FF081A" w:rsidP="00F273AB"/>
    <w:sectPr w:rsidR="00FF081A" w:rsidRPr="00F273A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EC3" w14:textId="77777777" w:rsidR="00A572D2" w:rsidRDefault="00A572D2" w:rsidP="003B000F">
      <w:pPr>
        <w:spacing w:line="240" w:lineRule="auto"/>
      </w:pPr>
      <w:r>
        <w:separator/>
      </w:r>
    </w:p>
  </w:endnote>
  <w:endnote w:type="continuationSeparator" w:id="0">
    <w:p w14:paraId="6F943EC8" w14:textId="77777777" w:rsidR="00A572D2" w:rsidRDefault="00A572D2" w:rsidP="003B000F">
      <w:pPr>
        <w:spacing w:line="240" w:lineRule="auto"/>
      </w:pPr>
      <w:r>
        <w:continuationSeparator/>
      </w:r>
    </w:p>
  </w:endnote>
  <w:endnote w:type="continuationNotice" w:id="1">
    <w:p w14:paraId="25C81D82" w14:textId="77777777" w:rsidR="00A572D2" w:rsidRDefault="00A572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EE4" w14:textId="77777777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22FE3985" wp14:editId="0DF16721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8B4E7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3277" w14:textId="77777777" w:rsidR="00A572D2" w:rsidRDefault="00A572D2" w:rsidP="003B000F">
      <w:pPr>
        <w:spacing w:line="240" w:lineRule="auto"/>
      </w:pPr>
      <w:r>
        <w:separator/>
      </w:r>
    </w:p>
  </w:footnote>
  <w:footnote w:type="continuationSeparator" w:id="0">
    <w:p w14:paraId="7E997D6B" w14:textId="77777777" w:rsidR="00A572D2" w:rsidRDefault="00A572D2" w:rsidP="003B000F">
      <w:pPr>
        <w:spacing w:line="240" w:lineRule="auto"/>
      </w:pPr>
      <w:r>
        <w:continuationSeparator/>
      </w:r>
    </w:p>
  </w:footnote>
  <w:footnote w:type="continuationNotice" w:id="1">
    <w:p w14:paraId="3F1FD041" w14:textId="77777777" w:rsidR="00A572D2" w:rsidRDefault="00A572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DEA" w14:textId="77777777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58240" behindDoc="0" locked="0" layoutInCell="1" allowOverlap="1" wp14:anchorId="592B5953" wp14:editId="6F0EB9E3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71C47F1"/>
    <w:multiLevelType w:val="hybridMultilevel"/>
    <w:tmpl w:val="38B03470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04824A0"/>
    <w:multiLevelType w:val="multilevel"/>
    <w:tmpl w:val="991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C5BC2"/>
    <w:multiLevelType w:val="hybridMultilevel"/>
    <w:tmpl w:val="B50283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5B10"/>
    <w:multiLevelType w:val="multilevel"/>
    <w:tmpl w:val="8E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3423A97"/>
    <w:multiLevelType w:val="hybridMultilevel"/>
    <w:tmpl w:val="D7928A6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B127239"/>
    <w:multiLevelType w:val="hybridMultilevel"/>
    <w:tmpl w:val="8B0823BC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6617"/>
    <w:multiLevelType w:val="hybridMultilevel"/>
    <w:tmpl w:val="7F7E61C2"/>
    <w:lvl w:ilvl="0" w:tplc="D28CC5F6">
      <w:start w:val="1"/>
      <w:numFmt w:val="decimal"/>
      <w:lvlText w:val="%1."/>
      <w:lvlJc w:val="left"/>
      <w:pPr>
        <w:ind w:left="463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9" w15:restartNumberingAfterBreak="0">
    <w:nsid w:val="426B4DAA"/>
    <w:multiLevelType w:val="hybridMultilevel"/>
    <w:tmpl w:val="4F4A4018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45E77354"/>
    <w:multiLevelType w:val="multilevel"/>
    <w:tmpl w:val="80E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56257EF6"/>
    <w:multiLevelType w:val="hybridMultilevel"/>
    <w:tmpl w:val="E68066F2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3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5DA00B5F"/>
    <w:multiLevelType w:val="hybridMultilevel"/>
    <w:tmpl w:val="F98C2C6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5" w15:restartNumberingAfterBreak="0">
    <w:nsid w:val="608A4F73"/>
    <w:multiLevelType w:val="hybridMultilevel"/>
    <w:tmpl w:val="BC9E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0" w15:restartNumberingAfterBreak="0">
    <w:nsid w:val="6AB6293D"/>
    <w:multiLevelType w:val="hybridMultilevel"/>
    <w:tmpl w:val="C30E8CE8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1" w15:restartNumberingAfterBreak="0">
    <w:nsid w:val="7DF03C2A"/>
    <w:multiLevelType w:val="hybridMultilevel"/>
    <w:tmpl w:val="88C685F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94848758">
    <w:abstractNumId w:val="0"/>
  </w:num>
  <w:num w:numId="2" w16cid:durableId="906719544">
    <w:abstractNumId w:val="11"/>
  </w:num>
  <w:num w:numId="3" w16cid:durableId="1925449462">
    <w:abstractNumId w:val="26"/>
  </w:num>
  <w:num w:numId="4" w16cid:durableId="701246284">
    <w:abstractNumId w:val="23"/>
  </w:num>
  <w:num w:numId="5" w16cid:durableId="855924017">
    <w:abstractNumId w:val="18"/>
  </w:num>
  <w:num w:numId="6" w16cid:durableId="551113460">
    <w:abstractNumId w:val="14"/>
  </w:num>
  <w:num w:numId="7" w16cid:durableId="2057044786">
    <w:abstractNumId w:val="13"/>
  </w:num>
  <w:num w:numId="8" w16cid:durableId="1787963634">
    <w:abstractNumId w:val="28"/>
  </w:num>
  <w:num w:numId="9" w16cid:durableId="1472209947">
    <w:abstractNumId w:val="10"/>
  </w:num>
  <w:num w:numId="10" w16cid:durableId="2003771847">
    <w:abstractNumId w:val="1"/>
  </w:num>
  <w:num w:numId="11" w16cid:durableId="299574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820978">
    <w:abstractNumId w:val="6"/>
  </w:num>
  <w:num w:numId="13" w16cid:durableId="991636262">
    <w:abstractNumId w:val="29"/>
  </w:num>
  <w:num w:numId="14" w16cid:durableId="1308851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44927">
    <w:abstractNumId w:val="4"/>
  </w:num>
  <w:num w:numId="16" w16cid:durableId="1863470897">
    <w:abstractNumId w:val="21"/>
  </w:num>
  <w:num w:numId="17" w16cid:durableId="1542742731">
    <w:abstractNumId w:val="16"/>
  </w:num>
  <w:num w:numId="18" w16cid:durableId="247006791">
    <w:abstractNumId w:val="27"/>
  </w:num>
  <w:num w:numId="19" w16cid:durableId="861362263">
    <w:abstractNumId w:val="22"/>
  </w:num>
  <w:num w:numId="20" w16cid:durableId="2095785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2933">
    <w:abstractNumId w:val="12"/>
  </w:num>
  <w:num w:numId="22" w16cid:durableId="1111166776">
    <w:abstractNumId w:val="30"/>
  </w:num>
  <w:num w:numId="23" w16cid:durableId="2069570785">
    <w:abstractNumId w:val="7"/>
  </w:num>
  <w:num w:numId="24" w16cid:durableId="357395606">
    <w:abstractNumId w:val="9"/>
  </w:num>
  <w:num w:numId="25" w16cid:durableId="241645077">
    <w:abstractNumId w:val="20"/>
  </w:num>
  <w:num w:numId="26" w16cid:durableId="486868219">
    <w:abstractNumId w:val="5"/>
  </w:num>
  <w:num w:numId="27" w16cid:durableId="1970746159">
    <w:abstractNumId w:val="24"/>
  </w:num>
  <w:num w:numId="28" w16cid:durableId="1067412723">
    <w:abstractNumId w:val="3"/>
  </w:num>
  <w:num w:numId="29" w16cid:durableId="60643816">
    <w:abstractNumId w:val="15"/>
  </w:num>
  <w:num w:numId="30" w16cid:durableId="1583905911">
    <w:abstractNumId w:val="2"/>
  </w:num>
  <w:num w:numId="31" w16cid:durableId="564334605">
    <w:abstractNumId w:val="31"/>
  </w:num>
  <w:num w:numId="32" w16cid:durableId="300309648">
    <w:abstractNumId w:val="31"/>
  </w:num>
  <w:num w:numId="33" w16cid:durableId="474762663">
    <w:abstractNumId w:val="17"/>
  </w:num>
  <w:num w:numId="34" w16cid:durableId="41432713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2"/>
    <w:rsid w:val="00004D7A"/>
    <w:rsid w:val="00016D5F"/>
    <w:rsid w:val="00022892"/>
    <w:rsid w:val="00027D72"/>
    <w:rsid w:val="00027EC0"/>
    <w:rsid w:val="00035BA6"/>
    <w:rsid w:val="00051BB8"/>
    <w:rsid w:val="00056832"/>
    <w:rsid w:val="00057A7C"/>
    <w:rsid w:val="000614E6"/>
    <w:rsid w:val="00062F5A"/>
    <w:rsid w:val="00067364"/>
    <w:rsid w:val="0006793F"/>
    <w:rsid w:val="00070111"/>
    <w:rsid w:val="00072451"/>
    <w:rsid w:val="0007403E"/>
    <w:rsid w:val="00081E43"/>
    <w:rsid w:val="000925A6"/>
    <w:rsid w:val="00092D4F"/>
    <w:rsid w:val="000A023B"/>
    <w:rsid w:val="000B0D9C"/>
    <w:rsid w:val="000B163B"/>
    <w:rsid w:val="000B358C"/>
    <w:rsid w:val="000B4ED6"/>
    <w:rsid w:val="000C05BB"/>
    <w:rsid w:val="000C150E"/>
    <w:rsid w:val="000C4001"/>
    <w:rsid w:val="000C5A10"/>
    <w:rsid w:val="000C7677"/>
    <w:rsid w:val="000D02C6"/>
    <w:rsid w:val="000D576E"/>
    <w:rsid w:val="000E0880"/>
    <w:rsid w:val="000E59FB"/>
    <w:rsid w:val="000F0E5D"/>
    <w:rsid w:val="000F406C"/>
    <w:rsid w:val="00105566"/>
    <w:rsid w:val="001112B3"/>
    <w:rsid w:val="00115EDD"/>
    <w:rsid w:val="001203B9"/>
    <w:rsid w:val="001223F4"/>
    <w:rsid w:val="00123582"/>
    <w:rsid w:val="00131109"/>
    <w:rsid w:val="00134771"/>
    <w:rsid w:val="00136536"/>
    <w:rsid w:val="00142428"/>
    <w:rsid w:val="001427AD"/>
    <w:rsid w:val="00142E96"/>
    <w:rsid w:val="00151143"/>
    <w:rsid w:val="00153630"/>
    <w:rsid w:val="00157C1C"/>
    <w:rsid w:val="00162245"/>
    <w:rsid w:val="001658F3"/>
    <w:rsid w:val="00170C17"/>
    <w:rsid w:val="00171880"/>
    <w:rsid w:val="00176E40"/>
    <w:rsid w:val="00176FE0"/>
    <w:rsid w:val="00177E5D"/>
    <w:rsid w:val="00182C0C"/>
    <w:rsid w:val="00191C86"/>
    <w:rsid w:val="00197EDC"/>
    <w:rsid w:val="001B10D6"/>
    <w:rsid w:val="001B2BCA"/>
    <w:rsid w:val="001B4C7E"/>
    <w:rsid w:val="001C1424"/>
    <w:rsid w:val="001C660E"/>
    <w:rsid w:val="001D2AC2"/>
    <w:rsid w:val="001D5D12"/>
    <w:rsid w:val="001E01AE"/>
    <w:rsid w:val="001E24B5"/>
    <w:rsid w:val="001E24FC"/>
    <w:rsid w:val="001E5F04"/>
    <w:rsid w:val="001E6EDE"/>
    <w:rsid w:val="001F28D4"/>
    <w:rsid w:val="00213C65"/>
    <w:rsid w:val="00225936"/>
    <w:rsid w:val="002349A3"/>
    <w:rsid w:val="002451F9"/>
    <w:rsid w:val="00255E38"/>
    <w:rsid w:val="002570B7"/>
    <w:rsid w:val="00261798"/>
    <w:rsid w:val="0026189C"/>
    <w:rsid w:val="00270567"/>
    <w:rsid w:val="00280C0C"/>
    <w:rsid w:val="00280CE6"/>
    <w:rsid w:val="00281540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A13C1"/>
    <w:rsid w:val="002A7E0E"/>
    <w:rsid w:val="002B39E7"/>
    <w:rsid w:val="002C04AE"/>
    <w:rsid w:val="002C0AEA"/>
    <w:rsid w:val="002C29C2"/>
    <w:rsid w:val="002C3267"/>
    <w:rsid w:val="002C53BF"/>
    <w:rsid w:val="002F1EBA"/>
    <w:rsid w:val="002F6F39"/>
    <w:rsid w:val="00301D32"/>
    <w:rsid w:val="00301ECF"/>
    <w:rsid w:val="00306451"/>
    <w:rsid w:val="0031002C"/>
    <w:rsid w:val="003162B9"/>
    <w:rsid w:val="00326DC5"/>
    <w:rsid w:val="00334461"/>
    <w:rsid w:val="003344CC"/>
    <w:rsid w:val="00334E11"/>
    <w:rsid w:val="003409ED"/>
    <w:rsid w:val="00342004"/>
    <w:rsid w:val="00345789"/>
    <w:rsid w:val="00351BB2"/>
    <w:rsid w:val="00354038"/>
    <w:rsid w:val="00355D01"/>
    <w:rsid w:val="003608EB"/>
    <w:rsid w:val="0036204F"/>
    <w:rsid w:val="0036208A"/>
    <w:rsid w:val="003702A3"/>
    <w:rsid w:val="003702B2"/>
    <w:rsid w:val="00374911"/>
    <w:rsid w:val="00384DC7"/>
    <w:rsid w:val="00385E2D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40605B"/>
    <w:rsid w:val="004103A2"/>
    <w:rsid w:val="004127CF"/>
    <w:rsid w:val="00412AEB"/>
    <w:rsid w:val="0041442B"/>
    <w:rsid w:val="0041514A"/>
    <w:rsid w:val="00424F7B"/>
    <w:rsid w:val="00426EA2"/>
    <w:rsid w:val="00432E7A"/>
    <w:rsid w:val="00436004"/>
    <w:rsid w:val="00444E71"/>
    <w:rsid w:val="004471DD"/>
    <w:rsid w:val="00450E5D"/>
    <w:rsid w:val="00450FC0"/>
    <w:rsid w:val="0045511C"/>
    <w:rsid w:val="0046093B"/>
    <w:rsid w:val="00462781"/>
    <w:rsid w:val="00465BE9"/>
    <w:rsid w:val="00467380"/>
    <w:rsid w:val="00467EE9"/>
    <w:rsid w:val="004708EC"/>
    <w:rsid w:val="00474EAF"/>
    <w:rsid w:val="004772BE"/>
    <w:rsid w:val="00481E29"/>
    <w:rsid w:val="00485C57"/>
    <w:rsid w:val="00491AEA"/>
    <w:rsid w:val="004926BC"/>
    <w:rsid w:val="00495DED"/>
    <w:rsid w:val="004A05A3"/>
    <w:rsid w:val="004A0DB4"/>
    <w:rsid w:val="004A26EC"/>
    <w:rsid w:val="004A3A85"/>
    <w:rsid w:val="004C0358"/>
    <w:rsid w:val="004C5843"/>
    <w:rsid w:val="004C72EE"/>
    <w:rsid w:val="004C740D"/>
    <w:rsid w:val="004D461E"/>
    <w:rsid w:val="004D56C2"/>
    <w:rsid w:val="004E48F8"/>
    <w:rsid w:val="004F2B71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23086"/>
    <w:rsid w:val="00525DFE"/>
    <w:rsid w:val="00540D41"/>
    <w:rsid w:val="00544590"/>
    <w:rsid w:val="00546665"/>
    <w:rsid w:val="005475C5"/>
    <w:rsid w:val="00556F8B"/>
    <w:rsid w:val="00561554"/>
    <w:rsid w:val="00562B68"/>
    <w:rsid w:val="0056358F"/>
    <w:rsid w:val="00564B22"/>
    <w:rsid w:val="005653B9"/>
    <w:rsid w:val="00566F45"/>
    <w:rsid w:val="00570A40"/>
    <w:rsid w:val="00573829"/>
    <w:rsid w:val="0057739D"/>
    <w:rsid w:val="00583972"/>
    <w:rsid w:val="00585ACD"/>
    <w:rsid w:val="005900DB"/>
    <w:rsid w:val="00597767"/>
    <w:rsid w:val="00597966"/>
    <w:rsid w:val="005A0A3E"/>
    <w:rsid w:val="005A297C"/>
    <w:rsid w:val="005A570D"/>
    <w:rsid w:val="005B36A1"/>
    <w:rsid w:val="005C6E96"/>
    <w:rsid w:val="005D1DC6"/>
    <w:rsid w:val="005D2973"/>
    <w:rsid w:val="005D779D"/>
    <w:rsid w:val="005E22B1"/>
    <w:rsid w:val="005F0B45"/>
    <w:rsid w:val="005F36A5"/>
    <w:rsid w:val="005F7567"/>
    <w:rsid w:val="00634CA8"/>
    <w:rsid w:val="00650559"/>
    <w:rsid w:val="006568BD"/>
    <w:rsid w:val="006574E5"/>
    <w:rsid w:val="006655B4"/>
    <w:rsid w:val="00674F37"/>
    <w:rsid w:val="00680CE8"/>
    <w:rsid w:val="00681E68"/>
    <w:rsid w:val="00694191"/>
    <w:rsid w:val="0069508E"/>
    <w:rsid w:val="006A13C1"/>
    <w:rsid w:val="006A655C"/>
    <w:rsid w:val="006B0F3F"/>
    <w:rsid w:val="006B4C95"/>
    <w:rsid w:val="006B6660"/>
    <w:rsid w:val="006B7D51"/>
    <w:rsid w:val="006C655D"/>
    <w:rsid w:val="006D0657"/>
    <w:rsid w:val="006D5A98"/>
    <w:rsid w:val="006D7720"/>
    <w:rsid w:val="006E5D62"/>
    <w:rsid w:val="006F1149"/>
    <w:rsid w:val="006F37A1"/>
    <w:rsid w:val="00710548"/>
    <w:rsid w:val="00711E82"/>
    <w:rsid w:val="007173EC"/>
    <w:rsid w:val="007213D3"/>
    <w:rsid w:val="0072279D"/>
    <w:rsid w:val="00723E5D"/>
    <w:rsid w:val="00725D89"/>
    <w:rsid w:val="00730E39"/>
    <w:rsid w:val="00732AEB"/>
    <w:rsid w:val="00734A4B"/>
    <w:rsid w:val="007438E9"/>
    <w:rsid w:val="007562EA"/>
    <w:rsid w:val="00764C5B"/>
    <w:rsid w:val="00770B53"/>
    <w:rsid w:val="00773952"/>
    <w:rsid w:val="00777A83"/>
    <w:rsid w:val="00783F7A"/>
    <w:rsid w:val="007B5F36"/>
    <w:rsid w:val="007B724A"/>
    <w:rsid w:val="007C1BFC"/>
    <w:rsid w:val="007F1021"/>
    <w:rsid w:val="007F65D8"/>
    <w:rsid w:val="007F6DAD"/>
    <w:rsid w:val="008108D3"/>
    <w:rsid w:val="00812C7E"/>
    <w:rsid w:val="00817ACA"/>
    <w:rsid w:val="00820F81"/>
    <w:rsid w:val="00825B69"/>
    <w:rsid w:val="0083207C"/>
    <w:rsid w:val="00845197"/>
    <w:rsid w:val="00857541"/>
    <w:rsid w:val="008628A1"/>
    <w:rsid w:val="00871443"/>
    <w:rsid w:val="00874153"/>
    <w:rsid w:val="008806D9"/>
    <w:rsid w:val="008813B2"/>
    <w:rsid w:val="00887458"/>
    <w:rsid w:val="008921DA"/>
    <w:rsid w:val="008969FD"/>
    <w:rsid w:val="008A4CBC"/>
    <w:rsid w:val="008A508F"/>
    <w:rsid w:val="008A66DC"/>
    <w:rsid w:val="008B0C50"/>
    <w:rsid w:val="008B2BE9"/>
    <w:rsid w:val="008B63DF"/>
    <w:rsid w:val="008C088B"/>
    <w:rsid w:val="008C31A0"/>
    <w:rsid w:val="008C4062"/>
    <w:rsid w:val="008C625E"/>
    <w:rsid w:val="008C668C"/>
    <w:rsid w:val="008D3819"/>
    <w:rsid w:val="008D3A2F"/>
    <w:rsid w:val="008D582B"/>
    <w:rsid w:val="008D63B1"/>
    <w:rsid w:val="008E50E3"/>
    <w:rsid w:val="008E639A"/>
    <w:rsid w:val="008F01AF"/>
    <w:rsid w:val="008F1D75"/>
    <w:rsid w:val="008F653B"/>
    <w:rsid w:val="009114EF"/>
    <w:rsid w:val="009127FC"/>
    <w:rsid w:val="009269ED"/>
    <w:rsid w:val="00932A75"/>
    <w:rsid w:val="009347C6"/>
    <w:rsid w:val="00943560"/>
    <w:rsid w:val="00953444"/>
    <w:rsid w:val="00961A18"/>
    <w:rsid w:val="0097247F"/>
    <w:rsid w:val="009728B2"/>
    <w:rsid w:val="00987B27"/>
    <w:rsid w:val="00990FE8"/>
    <w:rsid w:val="00992A21"/>
    <w:rsid w:val="00992BE0"/>
    <w:rsid w:val="009948CE"/>
    <w:rsid w:val="009A72CE"/>
    <w:rsid w:val="009B00B2"/>
    <w:rsid w:val="009B4F5F"/>
    <w:rsid w:val="009D7C52"/>
    <w:rsid w:val="009E1733"/>
    <w:rsid w:val="009F0294"/>
    <w:rsid w:val="009F6D67"/>
    <w:rsid w:val="00A01BE1"/>
    <w:rsid w:val="00A031BE"/>
    <w:rsid w:val="00A033A0"/>
    <w:rsid w:val="00A24293"/>
    <w:rsid w:val="00A25016"/>
    <w:rsid w:val="00A31763"/>
    <w:rsid w:val="00A3406B"/>
    <w:rsid w:val="00A3777B"/>
    <w:rsid w:val="00A43190"/>
    <w:rsid w:val="00A550D4"/>
    <w:rsid w:val="00A572D2"/>
    <w:rsid w:val="00A57FDE"/>
    <w:rsid w:val="00A62FFC"/>
    <w:rsid w:val="00A6457B"/>
    <w:rsid w:val="00A7063C"/>
    <w:rsid w:val="00A92DF4"/>
    <w:rsid w:val="00A951AD"/>
    <w:rsid w:val="00A95EA3"/>
    <w:rsid w:val="00AB2096"/>
    <w:rsid w:val="00AC1AE3"/>
    <w:rsid w:val="00AC2641"/>
    <w:rsid w:val="00AC4F2C"/>
    <w:rsid w:val="00AC6DA0"/>
    <w:rsid w:val="00AC6DDE"/>
    <w:rsid w:val="00AD6C13"/>
    <w:rsid w:val="00AE1862"/>
    <w:rsid w:val="00AE2C10"/>
    <w:rsid w:val="00AE344E"/>
    <w:rsid w:val="00AE7315"/>
    <w:rsid w:val="00AF0BE4"/>
    <w:rsid w:val="00AF11AC"/>
    <w:rsid w:val="00AF7FA7"/>
    <w:rsid w:val="00B03F90"/>
    <w:rsid w:val="00B06285"/>
    <w:rsid w:val="00B0735A"/>
    <w:rsid w:val="00B1721C"/>
    <w:rsid w:val="00B21A8C"/>
    <w:rsid w:val="00B276CA"/>
    <w:rsid w:val="00B32969"/>
    <w:rsid w:val="00B32CAB"/>
    <w:rsid w:val="00B407F3"/>
    <w:rsid w:val="00B45E37"/>
    <w:rsid w:val="00B462B5"/>
    <w:rsid w:val="00B500B5"/>
    <w:rsid w:val="00B52275"/>
    <w:rsid w:val="00B5570E"/>
    <w:rsid w:val="00B65A0D"/>
    <w:rsid w:val="00B721EC"/>
    <w:rsid w:val="00B857F7"/>
    <w:rsid w:val="00B952F4"/>
    <w:rsid w:val="00BA6011"/>
    <w:rsid w:val="00BB019B"/>
    <w:rsid w:val="00BB10B8"/>
    <w:rsid w:val="00BB37DB"/>
    <w:rsid w:val="00BB4797"/>
    <w:rsid w:val="00BB61DD"/>
    <w:rsid w:val="00BC3642"/>
    <w:rsid w:val="00BC43C5"/>
    <w:rsid w:val="00BC55DF"/>
    <w:rsid w:val="00BC6530"/>
    <w:rsid w:val="00BC6766"/>
    <w:rsid w:val="00BD032B"/>
    <w:rsid w:val="00BD08B0"/>
    <w:rsid w:val="00BD4AF1"/>
    <w:rsid w:val="00BD6A73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10373"/>
    <w:rsid w:val="00C108C0"/>
    <w:rsid w:val="00C10E02"/>
    <w:rsid w:val="00C12088"/>
    <w:rsid w:val="00C13231"/>
    <w:rsid w:val="00C176BD"/>
    <w:rsid w:val="00C43A37"/>
    <w:rsid w:val="00C44B35"/>
    <w:rsid w:val="00C54F39"/>
    <w:rsid w:val="00C56E63"/>
    <w:rsid w:val="00C86450"/>
    <w:rsid w:val="00C92D87"/>
    <w:rsid w:val="00C935F1"/>
    <w:rsid w:val="00CA214D"/>
    <w:rsid w:val="00CC0367"/>
    <w:rsid w:val="00CC5E3E"/>
    <w:rsid w:val="00CC7591"/>
    <w:rsid w:val="00CD03D8"/>
    <w:rsid w:val="00CD0C33"/>
    <w:rsid w:val="00CD5D52"/>
    <w:rsid w:val="00CE0116"/>
    <w:rsid w:val="00CE0CA6"/>
    <w:rsid w:val="00CE2528"/>
    <w:rsid w:val="00CE2D43"/>
    <w:rsid w:val="00CE326D"/>
    <w:rsid w:val="00CE5C6D"/>
    <w:rsid w:val="00CE61E2"/>
    <w:rsid w:val="00CE70FB"/>
    <w:rsid w:val="00CE7546"/>
    <w:rsid w:val="00CF1D05"/>
    <w:rsid w:val="00CF457F"/>
    <w:rsid w:val="00CF78D5"/>
    <w:rsid w:val="00D00B6B"/>
    <w:rsid w:val="00D02EB7"/>
    <w:rsid w:val="00D107E1"/>
    <w:rsid w:val="00D11719"/>
    <w:rsid w:val="00D11FFE"/>
    <w:rsid w:val="00D15326"/>
    <w:rsid w:val="00D22238"/>
    <w:rsid w:val="00D25162"/>
    <w:rsid w:val="00D30031"/>
    <w:rsid w:val="00D44021"/>
    <w:rsid w:val="00D670F7"/>
    <w:rsid w:val="00D707E6"/>
    <w:rsid w:val="00D808A5"/>
    <w:rsid w:val="00D80CD8"/>
    <w:rsid w:val="00D87B14"/>
    <w:rsid w:val="00D90286"/>
    <w:rsid w:val="00D95288"/>
    <w:rsid w:val="00D95B27"/>
    <w:rsid w:val="00D95C79"/>
    <w:rsid w:val="00D96931"/>
    <w:rsid w:val="00D96EB9"/>
    <w:rsid w:val="00D976AB"/>
    <w:rsid w:val="00DA0CB8"/>
    <w:rsid w:val="00DA1732"/>
    <w:rsid w:val="00DA2741"/>
    <w:rsid w:val="00DA2E63"/>
    <w:rsid w:val="00DA5E45"/>
    <w:rsid w:val="00DA630C"/>
    <w:rsid w:val="00DA7FB1"/>
    <w:rsid w:val="00DC4F87"/>
    <w:rsid w:val="00DE54DA"/>
    <w:rsid w:val="00DF18A7"/>
    <w:rsid w:val="00DF1A29"/>
    <w:rsid w:val="00DF4F75"/>
    <w:rsid w:val="00DF5508"/>
    <w:rsid w:val="00E02116"/>
    <w:rsid w:val="00E05FAE"/>
    <w:rsid w:val="00E07DD3"/>
    <w:rsid w:val="00E11500"/>
    <w:rsid w:val="00E13E5A"/>
    <w:rsid w:val="00E2060D"/>
    <w:rsid w:val="00E23FF2"/>
    <w:rsid w:val="00E2430E"/>
    <w:rsid w:val="00E64827"/>
    <w:rsid w:val="00E7252D"/>
    <w:rsid w:val="00E760D1"/>
    <w:rsid w:val="00E769DA"/>
    <w:rsid w:val="00E80529"/>
    <w:rsid w:val="00E907BC"/>
    <w:rsid w:val="00E9248E"/>
    <w:rsid w:val="00E949A8"/>
    <w:rsid w:val="00EA33FC"/>
    <w:rsid w:val="00EA58F9"/>
    <w:rsid w:val="00EB7C0C"/>
    <w:rsid w:val="00EC185B"/>
    <w:rsid w:val="00EC239E"/>
    <w:rsid w:val="00EC2AAE"/>
    <w:rsid w:val="00EC39F1"/>
    <w:rsid w:val="00EC6F63"/>
    <w:rsid w:val="00ED1FE5"/>
    <w:rsid w:val="00ED59DF"/>
    <w:rsid w:val="00ED7110"/>
    <w:rsid w:val="00EE1D2B"/>
    <w:rsid w:val="00EE475F"/>
    <w:rsid w:val="00EF1CBE"/>
    <w:rsid w:val="00EF1F4E"/>
    <w:rsid w:val="00EF2D42"/>
    <w:rsid w:val="00F050A1"/>
    <w:rsid w:val="00F14B6F"/>
    <w:rsid w:val="00F20371"/>
    <w:rsid w:val="00F23A80"/>
    <w:rsid w:val="00F273AB"/>
    <w:rsid w:val="00F311D8"/>
    <w:rsid w:val="00F32AC1"/>
    <w:rsid w:val="00F37D19"/>
    <w:rsid w:val="00F440C7"/>
    <w:rsid w:val="00F50ADD"/>
    <w:rsid w:val="00F63035"/>
    <w:rsid w:val="00F65BEA"/>
    <w:rsid w:val="00F669D3"/>
    <w:rsid w:val="00F72FC2"/>
    <w:rsid w:val="00F81961"/>
    <w:rsid w:val="00F81AF4"/>
    <w:rsid w:val="00F821A6"/>
    <w:rsid w:val="00F867EB"/>
    <w:rsid w:val="00F90EBD"/>
    <w:rsid w:val="00F928B7"/>
    <w:rsid w:val="00F94A87"/>
    <w:rsid w:val="00F9553F"/>
    <w:rsid w:val="00F96B1A"/>
    <w:rsid w:val="00FA55D1"/>
    <w:rsid w:val="00FB30C6"/>
    <w:rsid w:val="00FC182D"/>
    <w:rsid w:val="00FC3BA8"/>
    <w:rsid w:val="00FC41BE"/>
    <w:rsid w:val="00FD0969"/>
    <w:rsid w:val="00FD6286"/>
    <w:rsid w:val="00FE2616"/>
    <w:rsid w:val="00FE5280"/>
    <w:rsid w:val="00FE73E2"/>
    <w:rsid w:val="00FF081A"/>
    <w:rsid w:val="00FF23EE"/>
    <w:rsid w:val="00FF3365"/>
    <w:rsid w:val="00FF5458"/>
    <w:rsid w:val="15665BCB"/>
    <w:rsid w:val="296761AB"/>
    <w:rsid w:val="31E8F6B3"/>
    <w:rsid w:val="3384C714"/>
    <w:rsid w:val="34647469"/>
    <w:rsid w:val="49BC1B01"/>
    <w:rsid w:val="5205CECD"/>
    <w:rsid w:val="55D7B51D"/>
    <w:rsid w:val="7886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BD6E"/>
  <w15:docId w15:val="{51B1B7E5-FA5A-4087-9220-E32EE61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2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72D2"/>
    <w:rPr>
      <w:rFonts w:ascii="Arial" w:hAnsi="Arial" w:cs="Arial"/>
      <w:spacing w:val="-1"/>
      <w:sz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ke\OneDrive%20-%20Aalborg%20Universitet\Documents\Brugerdefinerede%20Office-skabeloner\MIL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6" ma:contentTypeDescription="Opret et nyt dokument." ma:contentTypeScope="" ma:versionID="8973ddabf8ec687ae244b61ae1081ae2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235174d2efbf10d95c2c2f6c44592c2d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B27D2-1060-47D1-A112-54B0BB344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4A3A8-D807-43C8-92EC-CE12B9E6FD6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b9af098-3677-404b-9358-4171cfce8a51"/>
    <ds:schemaRef ds:uri="1e6ca8bb-f1fe-44f5-83ac-74a0d52939c9"/>
  </ds:schemaRefs>
</ds:datastoreItem>
</file>

<file path=customXml/itemProps3.xml><?xml version="1.0" encoding="utf-8"?>
<ds:datastoreItem xmlns:ds="http://schemas.openxmlformats.org/officeDocument/2006/customXml" ds:itemID="{94590234-1104-4E33-8E05-85564CE70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4CA98-A52B-4483-AC7E-63E0024F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 skabelon</Template>
  <TotalTime>1237</TotalTime>
  <Pages>3</Pages>
  <Words>799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Bjarke Madsbøll</dc:creator>
  <cp:keywords/>
  <dc:description/>
  <cp:lastModifiedBy>Bjarke Madsbøll</cp:lastModifiedBy>
  <cp:revision>10</cp:revision>
  <cp:lastPrinted>2019-05-28T13:46:00Z</cp:lastPrinted>
  <dcterms:created xsi:type="dcterms:W3CDTF">2023-06-19T12:26:00Z</dcterms:created>
  <dcterms:modified xsi:type="dcterms:W3CDTF">2023-08-23T09:52:00Z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